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228E" w14:textId="41A8873D" w:rsidR="00B43D2A" w:rsidRPr="008F41E3" w:rsidRDefault="00B43D2A" w:rsidP="00B43D2A">
      <w:pPr>
        <w:jc w:val="center"/>
      </w:pPr>
      <w:r w:rsidRPr="008F41E3">
        <w:t>Mortalidade de pacientes oncológicos com sepse como ferramenta para prática de enfermagem em terapia intensiva</w:t>
      </w:r>
    </w:p>
    <w:p w14:paraId="6C30076A" w14:textId="7D268F1B" w:rsidR="00B43D2A" w:rsidRPr="008F41E3" w:rsidRDefault="00B43D2A" w:rsidP="00B43D2A">
      <w:pPr>
        <w:jc w:val="both"/>
      </w:pPr>
      <w:r w:rsidRPr="008F41E3">
        <w:t> </w:t>
      </w:r>
      <w:r>
        <w:t xml:space="preserve">Autores: </w:t>
      </w:r>
      <w:r w:rsidRPr="00E00F9F">
        <w:rPr>
          <w:u w:val="single"/>
        </w:rPr>
        <w:t>Giullia Victoria Menezes de Aquino Eloi</w:t>
      </w:r>
      <w:r>
        <w:t>, Danielle de Henrique Mendonça, Flavia Giron Camerini, Cintia Silva Fassarella</w:t>
      </w:r>
      <w:r w:rsidR="005D4071">
        <w:t>, Juliana Rodrigues Alves</w:t>
      </w:r>
      <w:r>
        <w:t xml:space="preserve">, Marcos José </w:t>
      </w:r>
      <w:proofErr w:type="spellStart"/>
      <w:r>
        <w:t>Vilchez</w:t>
      </w:r>
      <w:proofErr w:type="spellEnd"/>
      <w:r>
        <w:t xml:space="preserve"> David</w:t>
      </w:r>
    </w:p>
    <w:p w14:paraId="76027324" w14:textId="09995909" w:rsidR="00B43D2A" w:rsidRPr="008F41E3" w:rsidRDefault="00B43D2A" w:rsidP="00B43D2A"/>
    <w:p w14:paraId="57081D98" w14:textId="77777777" w:rsidR="00B43D2A" w:rsidRPr="008F41E3" w:rsidRDefault="00B43D2A" w:rsidP="00B43D2A">
      <w:pPr>
        <w:jc w:val="both"/>
      </w:pPr>
      <w:r w:rsidRPr="008F41E3">
        <w:t>Introdução: A sepse é uma complicação frequente e grave em pacientes oncológicos. O risco de sepse pode ser potencializado em dez vezes, quando comparado aos pacientes sem câncer. os profissionais de enfermagem desempenham um papel essencial no reconhecimento precoce da sepse e na implementação de instruções específicas, com a finalidade de otimizar o tratamento e prevenir complicações eventualmente decorrentes dessa condição. </w:t>
      </w:r>
    </w:p>
    <w:p w14:paraId="6D643140" w14:textId="77777777" w:rsidR="00B43D2A" w:rsidRPr="008F41E3" w:rsidRDefault="00B43D2A" w:rsidP="00B43D2A">
      <w:pPr>
        <w:jc w:val="both"/>
      </w:pPr>
      <w:r w:rsidRPr="008F41E3">
        <w:t xml:space="preserve">Objetivos: Analisar a mortalidade de pacientes oncológicos com sepse internados na Terapia Intensiva </w:t>
      </w:r>
      <w:r>
        <w:t xml:space="preserve">(UTI) </w:t>
      </w:r>
      <w:r w:rsidRPr="008F41E3">
        <w:t>entre 2020 e 2023 </w:t>
      </w:r>
    </w:p>
    <w:p w14:paraId="37C246B5" w14:textId="77777777" w:rsidR="00B43D2A" w:rsidRPr="008F41E3" w:rsidRDefault="00B43D2A" w:rsidP="00B43D2A">
      <w:pPr>
        <w:jc w:val="both"/>
      </w:pPr>
      <w:r w:rsidRPr="008F41E3">
        <w:t xml:space="preserve">Métodos: Estudo </w:t>
      </w:r>
      <w:r>
        <w:t>transversal</w:t>
      </w:r>
      <w:r w:rsidRPr="008F41E3">
        <w:t xml:space="preserve"> com análise documental em banco de dados secundários do </w:t>
      </w:r>
      <w:proofErr w:type="spellStart"/>
      <w:r w:rsidRPr="008F41E3">
        <w:t>Epimed</w:t>
      </w:r>
      <w:proofErr w:type="spellEnd"/>
      <w:r w:rsidRPr="008F41E3">
        <w:t xml:space="preserve"> Monitor UTI Adulto</w:t>
      </w:r>
      <w:r w:rsidRPr="008F41E3">
        <w:rPr>
          <w:vertAlign w:val="superscript"/>
        </w:rPr>
        <w:t xml:space="preserve">®  </w:t>
      </w:r>
      <w:r w:rsidRPr="008F41E3">
        <w:t xml:space="preserve">de um Hospital Universitários do Rio de Janeiro. Foram coletados dados de 383 pacientes entre 1 janeiro de 2020 a 31 de dezembro 2023. Foram incluídos pacientes oncológicos com diagnostico de sepse internados na </w:t>
      </w:r>
      <w:r>
        <w:t>UTI</w:t>
      </w:r>
      <w:r w:rsidRPr="008F41E3">
        <w:t>. As variáveis de interesse foram mortalidade, tipo do tumor, sobrevida </w:t>
      </w:r>
    </w:p>
    <w:p w14:paraId="331F5B4E" w14:textId="77777777" w:rsidR="00B43D2A" w:rsidRPr="008F41E3" w:rsidRDefault="00B43D2A" w:rsidP="00B43D2A">
      <w:pPr>
        <w:jc w:val="both"/>
      </w:pPr>
      <w:r w:rsidRPr="008F41E3">
        <w:t xml:space="preserve">Resultados: Foi observado que nos pacientes oncológicos com sepse a taxa de mortalidade </w:t>
      </w:r>
      <w:r>
        <w:t>é de</w:t>
      </w:r>
      <w:r w:rsidRPr="008F41E3">
        <w:t xml:space="preserve"> 52,6%. A ausência de sepse em pacientes com tumores sólidos reduz a chance de óbito em 65.2%. Os pacientes que apresentaram metástases demonstram uma chance 43,9% maior de óbito. A presença de sepse em pacientes com câncer hematológico tem 35,7%</w:t>
      </w:r>
      <w:r>
        <w:t xml:space="preserve"> </w:t>
      </w:r>
      <w:r w:rsidRPr="008F41E3">
        <w:t>uma chance maior de óbito.</w:t>
      </w:r>
      <w:r w:rsidRPr="008F41E3">
        <w:rPr>
          <w:b/>
          <w:bCs/>
        </w:rPr>
        <w:t xml:space="preserve"> </w:t>
      </w:r>
      <w:r w:rsidRPr="008F41E3">
        <w:t xml:space="preserve">Foi observado que metade dos pacientes com sepse vão à óbito em até 15 dias após o diagnóstico, em contraste, o tempo médio </w:t>
      </w:r>
      <w:r>
        <w:t>dos</w:t>
      </w:r>
      <w:r w:rsidRPr="008F41E3">
        <w:t xml:space="preserve"> pacientes sem sepse foi de 26 dias. </w:t>
      </w:r>
    </w:p>
    <w:p w14:paraId="54FE9919" w14:textId="77777777" w:rsidR="00B43D2A" w:rsidRPr="008F41E3" w:rsidRDefault="00B43D2A" w:rsidP="00B43D2A">
      <w:pPr>
        <w:jc w:val="both"/>
      </w:pPr>
      <w:r w:rsidRPr="008F41E3">
        <w:t xml:space="preserve">Conclusão: Nas </w:t>
      </w:r>
      <w:r>
        <w:t>UTIs</w:t>
      </w:r>
      <w:r w:rsidRPr="008F41E3">
        <w:t xml:space="preserve">, a enfermagem desempenha um papel crucial na detecção precoce da sepse. O monitoramento constante dos sinais específicos do paciente, a avaliação de parâmetros laboratoriais e a observação cuidadosa das alterações clínicas. Apesar de melhoras na sobrevida de pacientes oncológicos, a mortalidade para aqueles que possuem o diagnóstico de sepse ainda é significativamente elevada. </w:t>
      </w:r>
      <w:proofErr w:type="gramStart"/>
      <w:r w:rsidRPr="008F41E3">
        <w:t>A detecção precoce e tomada de decisão rápida interfere</w:t>
      </w:r>
      <w:r>
        <w:t>m</w:t>
      </w:r>
      <w:proofErr w:type="gramEnd"/>
      <w:r w:rsidRPr="008F41E3">
        <w:t xml:space="preserve"> no prognostico do paciente. Esses achados indicam que a sepse, quando associada </w:t>
      </w:r>
      <w:r>
        <w:t>com</w:t>
      </w:r>
      <w:r w:rsidRPr="008F41E3">
        <w:t xml:space="preserve"> o câncer, agrava ainda mais o prognóstico, tornando o manejo desses pacientes mais complexo e exigindo intervenções terapêuticas rápidas e eficazes. O estudo demonstrou que pacientes oncológicos com sepse apresentam um tempo de sobrevivência significativamente menor em comparação com sem sepse </w:t>
      </w:r>
    </w:p>
    <w:p w14:paraId="1B714735" w14:textId="77777777" w:rsidR="00B43D2A" w:rsidRDefault="00B43D2A" w:rsidP="00B43D2A"/>
    <w:p w14:paraId="63C58C0D" w14:textId="77777777" w:rsidR="00B43D2A" w:rsidRDefault="00B43D2A" w:rsidP="00B43D2A">
      <w:pPr>
        <w:spacing w:line="240" w:lineRule="auto"/>
      </w:pPr>
      <w:r>
        <w:t xml:space="preserve">Referencias: </w:t>
      </w:r>
    </w:p>
    <w:p w14:paraId="2C9AB9B9" w14:textId="77777777" w:rsidR="00B43D2A" w:rsidRPr="00E00F9F" w:rsidRDefault="00B43D2A" w:rsidP="00B43D2A">
      <w:pPr>
        <w:spacing w:after="0" w:line="240" w:lineRule="auto"/>
        <w:jc w:val="both"/>
      </w:pPr>
      <w:r w:rsidRPr="00E00F9F">
        <w:t xml:space="preserve">SINGER, M.; DEUTSCHMAN, C. S.; SEYMOUR, C. W.; HARI, M. S.; ANNANE, D;  BAUER, M. et al. The </w:t>
      </w:r>
      <w:proofErr w:type="spellStart"/>
      <w:r w:rsidRPr="00E00F9F">
        <w:t>Third</w:t>
      </w:r>
      <w:proofErr w:type="spellEnd"/>
      <w:r w:rsidRPr="00E00F9F">
        <w:t xml:space="preserve"> </w:t>
      </w:r>
      <w:proofErr w:type="spellStart"/>
      <w:r w:rsidRPr="00E00F9F">
        <w:t>International</w:t>
      </w:r>
      <w:proofErr w:type="spellEnd"/>
      <w:r w:rsidRPr="00E00F9F">
        <w:t xml:space="preserve"> Consensus </w:t>
      </w:r>
      <w:proofErr w:type="spellStart"/>
      <w:r w:rsidRPr="00E00F9F">
        <w:t>definitions</w:t>
      </w:r>
      <w:proofErr w:type="spellEnd"/>
      <w:r w:rsidRPr="00E00F9F">
        <w:t xml:space="preserve"> for </w:t>
      </w:r>
      <w:proofErr w:type="spellStart"/>
      <w:r w:rsidRPr="00E00F9F">
        <w:t>sepsis</w:t>
      </w:r>
      <w:proofErr w:type="spellEnd"/>
      <w:r w:rsidRPr="00E00F9F">
        <w:t xml:space="preserve"> </w:t>
      </w:r>
      <w:proofErr w:type="spellStart"/>
      <w:r w:rsidRPr="00E00F9F">
        <w:t>and</w:t>
      </w:r>
      <w:proofErr w:type="spellEnd"/>
      <w:r w:rsidRPr="00E00F9F">
        <w:t xml:space="preserve"> </w:t>
      </w:r>
      <w:proofErr w:type="spellStart"/>
      <w:r w:rsidRPr="00E00F9F">
        <w:t>septic</w:t>
      </w:r>
      <w:proofErr w:type="spellEnd"/>
      <w:r w:rsidRPr="00E00F9F">
        <w:t xml:space="preserve"> </w:t>
      </w:r>
      <w:proofErr w:type="spellStart"/>
      <w:r w:rsidRPr="00E00F9F">
        <w:t>shock</w:t>
      </w:r>
      <w:proofErr w:type="spellEnd"/>
      <w:r w:rsidRPr="00E00F9F">
        <w:t xml:space="preserve"> (Sepsis-3). JAMA 315(8):801–810, 2016. DOI: </w:t>
      </w:r>
      <w:hyperlink r:id="rId4" w:tgtFrame="_blank" w:history="1">
        <w:r w:rsidRPr="00E00F9F">
          <w:t>https://doi.org/10.1001/jama.2016.0287</w:t>
        </w:r>
      </w:hyperlink>
      <w:r w:rsidRPr="00E00F9F">
        <w:t xml:space="preserve"> Disponível em: </w:t>
      </w:r>
      <w:hyperlink r:id="rId5" w:tgtFrame="_blank" w:history="1">
        <w:r w:rsidRPr="00E00F9F">
          <w:t>https://jamanetwork.com/journals/jama/fullarticle/2492881</w:t>
        </w:r>
      </w:hyperlink>
    </w:p>
    <w:p w14:paraId="423B2FD9" w14:textId="3026200E" w:rsidR="00D71D5F" w:rsidRDefault="00B43D2A" w:rsidP="00B43D2A">
      <w:pPr>
        <w:spacing w:after="0" w:line="240" w:lineRule="auto"/>
        <w:jc w:val="both"/>
      </w:pPr>
      <w:r w:rsidRPr="00E00F9F">
        <w:rPr>
          <w:lang w:val="en-US"/>
        </w:rPr>
        <w:t>TAVAKOLI, A.; CARANNANTE, A. Nursing Care of Oncology Patients with Sepsis. </w:t>
      </w:r>
      <w:proofErr w:type="spellStart"/>
      <w:r w:rsidRPr="00E00F9F">
        <w:t>Seminars</w:t>
      </w:r>
      <w:proofErr w:type="spellEnd"/>
      <w:r w:rsidRPr="00E00F9F">
        <w:t xml:space="preserve"> in </w:t>
      </w:r>
      <w:proofErr w:type="spellStart"/>
      <w:r w:rsidRPr="00E00F9F">
        <w:t>Oncology</w:t>
      </w:r>
      <w:proofErr w:type="spellEnd"/>
      <w:r w:rsidRPr="00E00F9F">
        <w:t xml:space="preserve"> </w:t>
      </w:r>
      <w:proofErr w:type="spellStart"/>
      <w:r w:rsidRPr="00E00F9F">
        <w:t>Nursing</w:t>
      </w:r>
      <w:proofErr w:type="spellEnd"/>
      <w:r w:rsidRPr="00E00F9F">
        <w:t>, v. 37, n. 2, p. 151130, mar. 2021. DOI: </w:t>
      </w:r>
      <w:hyperlink r:id="rId6" w:tgtFrame="_blank" w:history="1">
        <w:r w:rsidRPr="00E00F9F">
          <w:rPr>
            <w:rStyle w:val="Hyperlink"/>
            <w:color w:val="auto"/>
            <w:u w:val="none"/>
          </w:rPr>
          <w:t>https://doi.org/10.1016/j.soncn.2021.151130</w:t>
        </w:r>
      </w:hyperlink>
      <w:r>
        <w:t xml:space="preserve">; </w:t>
      </w:r>
      <w:r w:rsidRPr="00E00F9F">
        <w:t xml:space="preserve">Disponível em: </w:t>
      </w:r>
      <w:hyperlink r:id="rId7" w:history="1">
        <w:r w:rsidRPr="00E00F9F">
          <w:rPr>
            <w:rStyle w:val="Hyperlink"/>
            <w:color w:val="auto"/>
            <w:u w:val="none"/>
          </w:rPr>
          <w:t>https://www.sciencedirect.com/science/article/abs/pii/S0749208121000139?via%3Dihub</w:t>
        </w:r>
      </w:hyperlink>
    </w:p>
    <w:sectPr w:rsidR="00D71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2A"/>
    <w:rsid w:val="005D4071"/>
    <w:rsid w:val="00950B8D"/>
    <w:rsid w:val="00B43D2A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92B6"/>
  <w15:chartTrackingRefBased/>
  <w15:docId w15:val="{61E50818-B678-40D0-9D31-47F5C21A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D2A"/>
  </w:style>
  <w:style w:type="paragraph" w:styleId="Ttulo1">
    <w:name w:val="heading 1"/>
    <w:basedOn w:val="Normal"/>
    <w:next w:val="Normal"/>
    <w:link w:val="Ttulo1Char"/>
    <w:uiPriority w:val="9"/>
    <w:qFormat/>
    <w:rsid w:val="00B4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3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3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3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3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3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3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3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3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3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3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3D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3D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3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3D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3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3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3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3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3D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3D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3D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3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3D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3D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43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abs/pii/S0749208121000139?via%3Dih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soncn.2021.151130" TargetMode="External"/><Relationship Id="rId5" Type="http://schemas.openxmlformats.org/officeDocument/2006/relationships/hyperlink" Target="https://jamanetwork.com/journals/jama/fullarticle/2492881" TargetMode="External"/><Relationship Id="rId4" Type="http://schemas.openxmlformats.org/officeDocument/2006/relationships/hyperlink" Target="https://doi.org/10.1001/jama.2016.02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 Aquino</dc:creator>
  <cp:keywords/>
  <dc:description/>
  <cp:lastModifiedBy>Giullia Aquino</cp:lastModifiedBy>
  <cp:revision>2</cp:revision>
  <dcterms:created xsi:type="dcterms:W3CDTF">2025-04-15T00:00:00Z</dcterms:created>
  <dcterms:modified xsi:type="dcterms:W3CDTF">2025-04-15T00:06:00Z</dcterms:modified>
</cp:coreProperties>
</file>