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6ED7" w14:textId="1F4DA730" w:rsidR="001448EA" w:rsidRPr="001448EA" w:rsidRDefault="001448EA" w:rsidP="001448EA">
      <w:pPr>
        <w:jc w:val="both"/>
      </w:pPr>
      <w:bookmarkStart w:id="0" w:name="_Hlk194557111"/>
      <w:r w:rsidRPr="001448EA">
        <w:t>Título: Perfil etiológico das sepses/choque sépticos em gestantes e puérperas internadas em uma rede de maternidades privadas no município de São Paulo</w:t>
      </w:r>
      <w:r w:rsidR="00224A05">
        <w:t>.</w:t>
      </w:r>
    </w:p>
    <w:p w14:paraId="37B91D60" w14:textId="64D83DF2" w:rsidR="001448EA" w:rsidRPr="001448EA" w:rsidRDefault="001448EA" w:rsidP="001448EA">
      <w:pPr>
        <w:jc w:val="both"/>
      </w:pPr>
      <w:r w:rsidRPr="001448EA">
        <w:t>Autores: </w:t>
      </w:r>
      <w:r w:rsidRPr="001448EA">
        <w:rPr>
          <w:u w:val="single"/>
        </w:rPr>
        <w:t>Bruna Déa</w:t>
      </w:r>
      <w:r w:rsidRPr="001448EA">
        <w:t>, Elisabete Barros, Livio Dias, Camila Almeida, Vanessa Fernandes, Alessandra Lima</w:t>
      </w:r>
      <w:r w:rsidR="00224A05">
        <w:t>.</w:t>
      </w:r>
    </w:p>
    <w:p w14:paraId="53A8BB99" w14:textId="56CD5BF5" w:rsidR="001448EA" w:rsidRPr="001448EA" w:rsidRDefault="001448EA" w:rsidP="001448EA">
      <w:pPr>
        <w:jc w:val="both"/>
      </w:pPr>
      <w:r w:rsidRPr="001448EA">
        <w:t>Afiliação: Setor de Controle de Infecção Hospitalar, Grupo Santa Joana – São Paulo (SP), Brasil</w:t>
      </w:r>
      <w:r w:rsidR="00224A05">
        <w:t>.</w:t>
      </w:r>
    </w:p>
    <w:p w14:paraId="0B31C09D" w14:textId="77777777" w:rsidR="001448EA" w:rsidRPr="001448EA" w:rsidRDefault="001448EA" w:rsidP="001448EA">
      <w:pPr>
        <w:jc w:val="both"/>
      </w:pPr>
      <w:r w:rsidRPr="001448EA">
        <w:t xml:space="preserve">Introdução: A sepse materna, definida como a sepse com início durante a gravidez ou pós-parto, é a terceira causa mais comum de mortalidade materna, representando cerca de 10,7% das mortes maternas no mundo. Segundo o estudo GLOSS (Global Maternal </w:t>
      </w:r>
      <w:proofErr w:type="spellStart"/>
      <w:r w:rsidRPr="001448EA">
        <w:t>Sepsis</w:t>
      </w:r>
      <w:proofErr w:type="spellEnd"/>
      <w:r w:rsidRPr="001448EA">
        <w:t xml:space="preserve"> </w:t>
      </w:r>
      <w:proofErr w:type="spellStart"/>
      <w:r w:rsidRPr="001448EA">
        <w:t>Study</w:t>
      </w:r>
      <w:proofErr w:type="spellEnd"/>
      <w:r w:rsidRPr="001448EA">
        <w:t xml:space="preserve">), as infecções mais comuns identificadas foram infecções do trato urinário, endometrite, </w:t>
      </w:r>
      <w:proofErr w:type="spellStart"/>
      <w:r w:rsidRPr="001448EA">
        <w:t>corioamnionite</w:t>
      </w:r>
      <w:proofErr w:type="spellEnd"/>
      <w:r w:rsidRPr="001448EA">
        <w:t>, infecções relacionadas ao aborto e infecções de pele e tecidos moles. Além da etiologia, o conhecimento dos patógenos potenciais associados é essencial para o manejo e administração de antimicrobianos.</w:t>
      </w:r>
    </w:p>
    <w:p w14:paraId="0EB70D52" w14:textId="77777777" w:rsidR="001448EA" w:rsidRPr="001448EA" w:rsidRDefault="001448EA" w:rsidP="001448EA">
      <w:pPr>
        <w:jc w:val="both"/>
      </w:pPr>
      <w:r w:rsidRPr="001448EA">
        <w:t>Objetivos: Determinar o perfil etiológico das sepses/choque sépticos em gestantes e puérperas internadas em uma rede de maternidades privadas no município de São Paulo.</w:t>
      </w:r>
    </w:p>
    <w:p w14:paraId="1F86C4CE" w14:textId="3F36D46C" w:rsidR="001448EA" w:rsidRPr="001448EA" w:rsidRDefault="001448EA" w:rsidP="001448EA">
      <w:pPr>
        <w:jc w:val="both"/>
      </w:pPr>
      <w:r w:rsidRPr="001448EA">
        <w:t xml:space="preserve">Métodos: Trata-se de um estudo retrospectivo, observacional, que avaliou o perfil etiológico em gestantes e puérperas com sepse/choque séptico, internadas em uma rede de maternidades privadas, no período entre janeiro de 2023 a </w:t>
      </w:r>
      <w:r w:rsidR="003C18DF">
        <w:t>dezembro</w:t>
      </w:r>
      <w:r w:rsidRPr="001448EA">
        <w:t xml:space="preserve"> de 202</w:t>
      </w:r>
      <w:r w:rsidR="003C18DF">
        <w:t>4</w:t>
      </w:r>
      <w:r w:rsidRPr="001448EA">
        <w:t>. As informações foram extraídas de fichas de protocolo sepse abertas em sistema informatizado e analisadas pela equipe multiprofissional da Comissão de Controle de Infecção Hospitalar.</w:t>
      </w:r>
    </w:p>
    <w:p w14:paraId="1038C74A" w14:textId="77777777" w:rsidR="001448EA" w:rsidRPr="001448EA" w:rsidRDefault="001448EA" w:rsidP="001448EA">
      <w:pPr>
        <w:jc w:val="both"/>
      </w:pPr>
      <w:r w:rsidRPr="001448EA">
        <w:t xml:space="preserve">Resultados: De um total de 121 fichas analisadas, classificadas como sepse (84%) ou choque séptico (16%), houve predominância de pacientes que apresentaram disfunção orgânica durante a gestação (81%) e no puerpério (19%). A análise dos focos infecciosos revelou que a síndrome gripal (23%), seguida por </w:t>
      </w:r>
      <w:proofErr w:type="spellStart"/>
      <w:r w:rsidRPr="001448EA">
        <w:t>corioamnionite</w:t>
      </w:r>
      <w:proofErr w:type="spellEnd"/>
      <w:r w:rsidRPr="001448EA">
        <w:t xml:space="preserve"> (17%), pielonefrite (13%) e infecção pulmonar (12%) foram as principais causas identificadas. Foram realizadas 119 hemoculturas, das quais 89% foram negativas e 11% positivas. Entre as amostras positivas, Escherichia coli foi o agente mais frequente, identificado em 31% dos casos das infecções bacterianas.</w:t>
      </w:r>
    </w:p>
    <w:p w14:paraId="6D421B0D" w14:textId="77777777" w:rsidR="001448EA" w:rsidRPr="001448EA" w:rsidRDefault="001448EA" w:rsidP="001448EA">
      <w:pPr>
        <w:jc w:val="both"/>
      </w:pPr>
      <w:r w:rsidRPr="001448EA">
        <w:t>Conclusão: A sepse materna continua sendo um desafio significativo para a saúde materna globalmente. Compreender sua etiologia permite o diagnóstico precoce e o tratamento direcionado, promovendo o uso racional de antimicrobianos e garantindo a eficácia do tratamento.</w:t>
      </w:r>
    </w:p>
    <w:bookmarkEnd w:id="0"/>
    <w:p w14:paraId="1D32CEA4" w14:textId="77777777" w:rsidR="00181B60" w:rsidRDefault="00181B60" w:rsidP="00181B60">
      <w:pPr>
        <w:jc w:val="both"/>
      </w:pPr>
    </w:p>
    <w:p w14:paraId="2170D002" w14:textId="77777777" w:rsidR="00181B60" w:rsidRDefault="00181B60" w:rsidP="00181B60">
      <w:pPr>
        <w:jc w:val="both"/>
      </w:pPr>
    </w:p>
    <w:p w14:paraId="1CF5D2C2" w14:textId="77777777" w:rsidR="00181B60" w:rsidRDefault="00181B60" w:rsidP="00181B60">
      <w:pPr>
        <w:jc w:val="both"/>
      </w:pPr>
    </w:p>
    <w:p w14:paraId="137F9720" w14:textId="77777777" w:rsidR="00181B60" w:rsidRDefault="00181B60" w:rsidP="00181B60">
      <w:pPr>
        <w:jc w:val="both"/>
      </w:pPr>
    </w:p>
    <w:p w14:paraId="36C2C887" w14:textId="77777777" w:rsidR="00181B60" w:rsidRDefault="00181B60" w:rsidP="00181B60">
      <w:pPr>
        <w:jc w:val="both"/>
      </w:pPr>
    </w:p>
    <w:p w14:paraId="26647338" w14:textId="77777777" w:rsidR="00DA0AB5" w:rsidRPr="00181B60" w:rsidRDefault="00DA0AB5" w:rsidP="00181B60">
      <w:pPr>
        <w:jc w:val="both"/>
      </w:pPr>
    </w:p>
    <w:sectPr w:rsidR="00DA0AB5" w:rsidRPr="00181B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08"/>
    <w:rsid w:val="000E0B5D"/>
    <w:rsid w:val="00115E08"/>
    <w:rsid w:val="001448EA"/>
    <w:rsid w:val="00181B60"/>
    <w:rsid w:val="00224A05"/>
    <w:rsid w:val="00244B22"/>
    <w:rsid w:val="003C18DF"/>
    <w:rsid w:val="0048077D"/>
    <w:rsid w:val="004875AF"/>
    <w:rsid w:val="004B1151"/>
    <w:rsid w:val="005B2DD3"/>
    <w:rsid w:val="0073204A"/>
    <w:rsid w:val="00855F0D"/>
    <w:rsid w:val="00925435"/>
    <w:rsid w:val="0092673D"/>
    <w:rsid w:val="009E2B5A"/>
    <w:rsid w:val="00A65D7A"/>
    <w:rsid w:val="00AD7685"/>
    <w:rsid w:val="00C3050B"/>
    <w:rsid w:val="00C73EAC"/>
    <w:rsid w:val="00C93930"/>
    <w:rsid w:val="00D65F58"/>
    <w:rsid w:val="00DA0AB5"/>
    <w:rsid w:val="00E92F93"/>
    <w:rsid w:val="00ED613D"/>
    <w:rsid w:val="00EE6159"/>
    <w:rsid w:val="00F7206E"/>
    <w:rsid w:val="00F73351"/>
    <w:rsid w:val="00FB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8058"/>
  <w15:chartTrackingRefBased/>
  <w15:docId w15:val="{160C4E6C-6671-4F43-94B0-00216E6B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5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5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5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5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5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5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5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5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5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5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5E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5E0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5E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5E0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5E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5E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5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5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5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5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5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5E0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5E0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5E0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5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5E0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5E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CCIH 5</dc:creator>
  <cp:keywords/>
  <dc:description/>
  <cp:lastModifiedBy>Elisabete Cruz</cp:lastModifiedBy>
  <cp:revision>2</cp:revision>
  <dcterms:created xsi:type="dcterms:W3CDTF">2025-04-05T18:32:00Z</dcterms:created>
  <dcterms:modified xsi:type="dcterms:W3CDTF">2025-04-05T18:32:00Z</dcterms:modified>
</cp:coreProperties>
</file>