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E4E6" w14:textId="7C395F40" w:rsidR="006D128B" w:rsidRPr="00AC59D4" w:rsidRDefault="00260F8E" w:rsidP="007C4169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94655217"/>
      <w:r w:rsidRPr="00AC59D4">
        <w:rPr>
          <w:rFonts w:ascii="Arial" w:hAnsi="Arial" w:cs="Arial"/>
          <w:b/>
          <w:bCs/>
          <w:sz w:val="24"/>
          <w:szCs w:val="24"/>
        </w:rPr>
        <w:t xml:space="preserve">Gestão do </w:t>
      </w:r>
      <w:r w:rsidR="00013614" w:rsidRPr="00AC59D4">
        <w:rPr>
          <w:rFonts w:ascii="Arial" w:hAnsi="Arial" w:cs="Arial"/>
          <w:b/>
          <w:bCs/>
          <w:sz w:val="24"/>
          <w:szCs w:val="24"/>
        </w:rPr>
        <w:t xml:space="preserve">Protocolo de Sepse: </w:t>
      </w:r>
      <w:r w:rsidR="006D128B" w:rsidRPr="00AC59D4">
        <w:rPr>
          <w:rFonts w:ascii="Arial" w:hAnsi="Arial" w:cs="Arial"/>
          <w:b/>
          <w:bCs/>
          <w:sz w:val="24"/>
          <w:szCs w:val="24"/>
        </w:rPr>
        <w:t xml:space="preserve">Impactos da informatização dos registros </w:t>
      </w:r>
      <w:r w:rsidR="00D06C74" w:rsidRPr="00AC59D4">
        <w:rPr>
          <w:rFonts w:ascii="Arial" w:hAnsi="Arial" w:cs="Arial"/>
          <w:b/>
          <w:bCs/>
          <w:sz w:val="24"/>
          <w:szCs w:val="24"/>
        </w:rPr>
        <w:t>n</w:t>
      </w:r>
      <w:r w:rsidR="006D128B" w:rsidRPr="00AC59D4">
        <w:rPr>
          <w:rFonts w:ascii="Arial" w:hAnsi="Arial" w:cs="Arial"/>
          <w:b/>
          <w:bCs/>
          <w:sz w:val="24"/>
          <w:szCs w:val="24"/>
        </w:rPr>
        <w:t>o tempo de resposta e segurança assistencial</w:t>
      </w:r>
      <w:r w:rsidR="00D06C74" w:rsidRPr="00AC59D4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14:paraId="33957B3D" w14:textId="77777777" w:rsidR="00AC59D4" w:rsidRDefault="00AC59D4" w:rsidP="003E73A6">
      <w:pPr>
        <w:jc w:val="both"/>
        <w:rPr>
          <w:rFonts w:ascii="Arial" w:hAnsi="Arial" w:cs="Arial"/>
          <w:sz w:val="24"/>
          <w:szCs w:val="24"/>
        </w:rPr>
      </w:pPr>
    </w:p>
    <w:p w14:paraId="5FB64C65" w14:textId="646937FB" w:rsidR="003E73A6" w:rsidRDefault="003E73A6" w:rsidP="003E73A6">
      <w:pPr>
        <w:jc w:val="both"/>
        <w:rPr>
          <w:rFonts w:ascii="Arial" w:hAnsi="Arial" w:cs="Arial"/>
          <w:sz w:val="24"/>
          <w:szCs w:val="24"/>
        </w:rPr>
      </w:pPr>
      <w:r w:rsidRPr="004B0042">
        <w:rPr>
          <w:rFonts w:ascii="Arial" w:hAnsi="Arial" w:cs="Arial"/>
          <w:sz w:val="24"/>
          <w:szCs w:val="24"/>
        </w:rPr>
        <w:t xml:space="preserve">Adriana Carvalho </w:t>
      </w:r>
      <w:proofErr w:type="spellStart"/>
      <w:r w:rsidRPr="004B0042">
        <w:rPr>
          <w:rFonts w:ascii="Arial" w:hAnsi="Arial" w:cs="Arial"/>
          <w:sz w:val="24"/>
          <w:szCs w:val="24"/>
        </w:rPr>
        <w:t>Barzagli</w:t>
      </w:r>
      <w:proofErr w:type="spellEnd"/>
      <w:r w:rsidRPr="004B0042">
        <w:rPr>
          <w:rFonts w:ascii="Arial" w:hAnsi="Arial" w:cs="Arial"/>
          <w:sz w:val="24"/>
          <w:szCs w:val="24"/>
        </w:rPr>
        <w:t>, Departamento de Terapia Intensiva</w:t>
      </w:r>
      <w:r w:rsidR="00301B5F" w:rsidRPr="004B0042">
        <w:rPr>
          <w:rFonts w:ascii="Arial" w:hAnsi="Arial" w:cs="Arial"/>
          <w:sz w:val="24"/>
          <w:szCs w:val="24"/>
        </w:rPr>
        <w:t xml:space="preserve">, Hospital Unimed Poços de Caldas – Minas Gerais (MG), Brasil, </w:t>
      </w:r>
      <w:r w:rsidRPr="004B0042">
        <w:rPr>
          <w:rFonts w:ascii="Arial" w:hAnsi="Arial" w:cs="Arial"/>
          <w:sz w:val="24"/>
          <w:szCs w:val="24"/>
        </w:rPr>
        <w:t xml:space="preserve"> Daniela Dias </w:t>
      </w:r>
      <w:proofErr w:type="spellStart"/>
      <w:r w:rsidRPr="004B0042">
        <w:rPr>
          <w:rFonts w:ascii="Arial" w:hAnsi="Arial" w:cs="Arial"/>
          <w:sz w:val="24"/>
          <w:szCs w:val="24"/>
        </w:rPr>
        <w:t>Consolini</w:t>
      </w:r>
      <w:proofErr w:type="spellEnd"/>
      <w:r w:rsidRPr="004B0042">
        <w:rPr>
          <w:rFonts w:ascii="Arial" w:hAnsi="Arial" w:cs="Arial"/>
          <w:sz w:val="24"/>
          <w:szCs w:val="24"/>
        </w:rPr>
        <w:t xml:space="preserve"> Pereira, </w:t>
      </w:r>
      <w:r w:rsidR="00301B5F" w:rsidRPr="004B0042">
        <w:rPr>
          <w:rFonts w:ascii="Arial" w:hAnsi="Arial" w:cs="Arial"/>
          <w:sz w:val="24"/>
          <w:szCs w:val="24"/>
        </w:rPr>
        <w:t xml:space="preserve">Departamento de Terapia Intensiva, Hospital Unimed Poços de Caldas – Minas Gerais (MG), Brasil,  </w:t>
      </w:r>
      <w:r w:rsidRPr="004B0042">
        <w:rPr>
          <w:rFonts w:ascii="Arial" w:hAnsi="Arial" w:cs="Arial"/>
          <w:sz w:val="24"/>
          <w:szCs w:val="24"/>
        </w:rPr>
        <w:t>Eliane Félix Prado,</w:t>
      </w:r>
      <w:r w:rsidR="00301B5F" w:rsidRPr="004B0042">
        <w:rPr>
          <w:rFonts w:ascii="Arial" w:hAnsi="Arial" w:cs="Arial"/>
          <w:sz w:val="24"/>
          <w:szCs w:val="24"/>
        </w:rPr>
        <w:t xml:space="preserve"> Gestão de Riscos, Hospital Unimed Poços de Caldas – Minas Gerais (MG), Brasil,  </w:t>
      </w:r>
      <w:r w:rsidRPr="004B0042">
        <w:rPr>
          <w:rFonts w:ascii="Arial" w:hAnsi="Arial" w:cs="Arial"/>
          <w:sz w:val="24"/>
          <w:szCs w:val="24"/>
          <w:u w:val="single"/>
        </w:rPr>
        <w:t>Juliana Cunha Rocha</w:t>
      </w:r>
      <w:r w:rsidRPr="004B0042">
        <w:rPr>
          <w:rFonts w:ascii="Arial" w:hAnsi="Arial" w:cs="Arial"/>
          <w:sz w:val="24"/>
          <w:szCs w:val="24"/>
        </w:rPr>
        <w:t>,</w:t>
      </w:r>
      <w:r w:rsidR="00301B5F" w:rsidRPr="004B0042">
        <w:rPr>
          <w:rFonts w:ascii="Arial" w:hAnsi="Arial" w:cs="Arial"/>
          <w:sz w:val="24"/>
          <w:szCs w:val="24"/>
        </w:rPr>
        <w:t xml:space="preserve"> Departamento de Práticas Médicas Assistenciais, Hospital Unimed Poços de Caldas – Minas Gerais (MG), Brasil,  </w:t>
      </w:r>
      <w:r w:rsidRPr="004B0042">
        <w:rPr>
          <w:rFonts w:ascii="Arial" w:hAnsi="Arial" w:cs="Arial"/>
          <w:sz w:val="24"/>
          <w:szCs w:val="24"/>
        </w:rPr>
        <w:t xml:space="preserve"> Lais </w:t>
      </w:r>
      <w:proofErr w:type="spellStart"/>
      <w:r w:rsidRPr="004B0042">
        <w:rPr>
          <w:rFonts w:ascii="Arial" w:hAnsi="Arial" w:cs="Arial"/>
          <w:sz w:val="24"/>
          <w:szCs w:val="24"/>
        </w:rPr>
        <w:t>Ruocco</w:t>
      </w:r>
      <w:proofErr w:type="spellEnd"/>
      <w:r w:rsidRPr="004B0042">
        <w:rPr>
          <w:rFonts w:ascii="Arial" w:hAnsi="Arial" w:cs="Arial"/>
          <w:sz w:val="24"/>
          <w:szCs w:val="24"/>
        </w:rPr>
        <w:t xml:space="preserve"> Bandeira de Carvalho, </w:t>
      </w:r>
      <w:r w:rsidR="00301B5F" w:rsidRPr="004B0042">
        <w:rPr>
          <w:rFonts w:ascii="Arial" w:hAnsi="Arial" w:cs="Arial"/>
          <w:sz w:val="24"/>
          <w:szCs w:val="24"/>
        </w:rPr>
        <w:t xml:space="preserve">Central de Abastecimento Farmacêutico, Hospital Unimed Poços de Caldas – Minas Gerais (MG), Brasil,  </w:t>
      </w:r>
      <w:r w:rsidRPr="004B0042">
        <w:rPr>
          <w:rFonts w:ascii="Arial" w:hAnsi="Arial" w:cs="Arial"/>
          <w:sz w:val="24"/>
          <w:szCs w:val="24"/>
        </w:rPr>
        <w:t xml:space="preserve"> </w:t>
      </w:r>
      <w:r w:rsidR="00E3603C" w:rsidRPr="004B0042">
        <w:rPr>
          <w:rFonts w:ascii="Arial" w:hAnsi="Arial" w:cs="Arial"/>
          <w:sz w:val="24"/>
          <w:szCs w:val="24"/>
        </w:rPr>
        <w:t>Michele Leite Soares</w:t>
      </w:r>
      <w:r w:rsidRPr="004B0042">
        <w:rPr>
          <w:rFonts w:ascii="Arial" w:hAnsi="Arial" w:cs="Arial"/>
          <w:sz w:val="24"/>
          <w:szCs w:val="24"/>
        </w:rPr>
        <w:t xml:space="preserve">, </w:t>
      </w:r>
      <w:r w:rsidR="00301B5F" w:rsidRPr="004B0042">
        <w:rPr>
          <w:rFonts w:ascii="Arial" w:hAnsi="Arial" w:cs="Arial"/>
          <w:sz w:val="24"/>
          <w:szCs w:val="24"/>
        </w:rPr>
        <w:t>Gestão de Riscos, Hospital Unimed Poços de Caldas – Minas Gerais (MG), Brasil</w:t>
      </w:r>
      <w:r w:rsidR="00786FAC" w:rsidRPr="004B0042">
        <w:rPr>
          <w:rFonts w:ascii="Arial" w:hAnsi="Arial" w:cs="Arial"/>
          <w:sz w:val="24"/>
          <w:szCs w:val="24"/>
        </w:rPr>
        <w:t>.</w:t>
      </w:r>
    </w:p>
    <w:p w14:paraId="69A35884" w14:textId="77777777" w:rsidR="00052936" w:rsidRDefault="00052936" w:rsidP="003E73A6">
      <w:pPr>
        <w:jc w:val="both"/>
        <w:rPr>
          <w:rFonts w:ascii="Arial" w:hAnsi="Arial" w:cs="Arial"/>
          <w:sz w:val="24"/>
          <w:szCs w:val="24"/>
        </w:rPr>
      </w:pPr>
    </w:p>
    <w:p w14:paraId="4CE72FF6" w14:textId="77777777" w:rsidR="00052936" w:rsidRPr="00052936" w:rsidRDefault="00052936" w:rsidP="00052936">
      <w:pPr>
        <w:jc w:val="both"/>
        <w:rPr>
          <w:rFonts w:ascii="Arial" w:hAnsi="Arial" w:cs="Arial"/>
          <w:sz w:val="24"/>
          <w:szCs w:val="24"/>
        </w:rPr>
      </w:pPr>
      <w:r w:rsidRPr="00052936">
        <w:rPr>
          <w:rFonts w:ascii="Arial" w:hAnsi="Arial" w:cs="Arial"/>
          <w:b/>
          <w:bCs/>
          <w:sz w:val="24"/>
          <w:szCs w:val="24"/>
        </w:rPr>
        <w:t>Introdução:</w:t>
      </w:r>
      <w:r w:rsidRPr="00052936">
        <w:rPr>
          <w:rFonts w:ascii="Arial" w:hAnsi="Arial" w:cs="Arial"/>
          <w:sz w:val="24"/>
          <w:szCs w:val="24"/>
        </w:rPr>
        <w:t xml:space="preserve"> A sepse é uma das principais causas de mortalidade hospitalar, exigindo uma abordagem rápida para seu reconhecimento e manejo. Protocolos estruturados são fundamentais para reduzir a morbimortalidade, e a informatização dos registros pode otimizar o tempo de resposta e a segurança assistencial, minimizando falhas operacionais.</w:t>
      </w:r>
    </w:p>
    <w:p w14:paraId="5C27BE24" w14:textId="77777777" w:rsidR="00052936" w:rsidRPr="00052936" w:rsidRDefault="00052936" w:rsidP="00052936">
      <w:pPr>
        <w:jc w:val="both"/>
        <w:rPr>
          <w:rFonts w:ascii="Arial" w:hAnsi="Arial" w:cs="Arial"/>
          <w:sz w:val="24"/>
          <w:szCs w:val="24"/>
        </w:rPr>
      </w:pPr>
      <w:r w:rsidRPr="00052936">
        <w:rPr>
          <w:rFonts w:ascii="Arial" w:hAnsi="Arial" w:cs="Arial"/>
          <w:b/>
          <w:bCs/>
          <w:sz w:val="24"/>
          <w:szCs w:val="24"/>
        </w:rPr>
        <w:t>Objetivos:</w:t>
      </w:r>
      <w:r w:rsidRPr="00052936">
        <w:rPr>
          <w:rFonts w:ascii="Arial" w:hAnsi="Arial" w:cs="Arial"/>
          <w:sz w:val="24"/>
          <w:szCs w:val="24"/>
        </w:rPr>
        <w:t xml:space="preserve"> Relatar a informatização do Protocolo de Sepse em um hospital terciário, destacando os impactos na organização dos dados, na atuação da equipe assistencial e na tomada de decisões clínicas e gerenciais.</w:t>
      </w:r>
    </w:p>
    <w:p w14:paraId="7BB659BE" w14:textId="77777777" w:rsidR="00052936" w:rsidRPr="00052936" w:rsidRDefault="00052936" w:rsidP="00052936">
      <w:pPr>
        <w:jc w:val="both"/>
        <w:rPr>
          <w:rFonts w:ascii="Arial" w:hAnsi="Arial" w:cs="Arial"/>
          <w:sz w:val="24"/>
          <w:szCs w:val="24"/>
        </w:rPr>
      </w:pPr>
      <w:r w:rsidRPr="00052936">
        <w:rPr>
          <w:rFonts w:ascii="Arial" w:hAnsi="Arial" w:cs="Arial"/>
          <w:b/>
          <w:bCs/>
          <w:sz w:val="24"/>
          <w:szCs w:val="24"/>
        </w:rPr>
        <w:t>Métodos:</w:t>
      </w:r>
      <w:r w:rsidRPr="00052936">
        <w:rPr>
          <w:rFonts w:ascii="Arial" w:hAnsi="Arial" w:cs="Arial"/>
          <w:sz w:val="24"/>
          <w:szCs w:val="24"/>
        </w:rPr>
        <w:t xml:space="preserve"> A informatização envolveu a implementação de um formulário no Prontuário Eletrônico do Paciente (PEP) para preenchimento estruturado dos dados. Isso permitiu que a análise inicial realizada pelo Time da Sepse fosse padronizada, com maior agilidade e confiabilidade nas informações. Pacotes de exames e antibióticos foram inseridos no sistema, facilitando o acesso e a adesão da equipe assistencial. Também foi realizada a integração dos dados do PEP com uma ferramenta de Suporte à Decisão Clínica (Business </w:t>
      </w:r>
      <w:proofErr w:type="spellStart"/>
      <w:r w:rsidRPr="00052936">
        <w:rPr>
          <w:rFonts w:ascii="Arial" w:hAnsi="Arial" w:cs="Arial"/>
          <w:sz w:val="24"/>
          <w:szCs w:val="24"/>
        </w:rPr>
        <w:t>Intelligence</w:t>
      </w:r>
      <w:proofErr w:type="spellEnd"/>
      <w:r w:rsidRPr="00052936">
        <w:rPr>
          <w:rFonts w:ascii="Arial" w:hAnsi="Arial" w:cs="Arial"/>
          <w:sz w:val="24"/>
          <w:szCs w:val="24"/>
        </w:rPr>
        <w:t>), possibilitando o monitoramento em tempo real dos indicadores assistenciais gerados pelo protocolo.</w:t>
      </w:r>
    </w:p>
    <w:p w14:paraId="1D9DD918" w14:textId="77777777" w:rsidR="00052936" w:rsidRPr="00052936" w:rsidRDefault="00052936" w:rsidP="00052936">
      <w:pPr>
        <w:jc w:val="both"/>
        <w:rPr>
          <w:rFonts w:ascii="Arial" w:hAnsi="Arial" w:cs="Arial"/>
          <w:sz w:val="24"/>
          <w:szCs w:val="24"/>
        </w:rPr>
      </w:pPr>
      <w:r w:rsidRPr="00052936">
        <w:rPr>
          <w:rFonts w:ascii="Arial" w:hAnsi="Arial" w:cs="Arial"/>
          <w:b/>
          <w:bCs/>
          <w:sz w:val="24"/>
          <w:szCs w:val="24"/>
        </w:rPr>
        <w:t>Resultados:</w:t>
      </w:r>
      <w:r w:rsidRPr="00052936">
        <w:rPr>
          <w:rFonts w:ascii="Arial" w:hAnsi="Arial" w:cs="Arial"/>
          <w:sz w:val="24"/>
          <w:szCs w:val="24"/>
        </w:rPr>
        <w:t xml:space="preserve"> A informatização do protocolo, com o apoio da ferramenta de suporte à decisão clínica, agilizou o registro dos casos, reduziu atrasos e falhas manuais e otimizou a gestão das informações. A centralização dos dados facilitou o acesso da equipe assistencial aos indicadores, enquanto os dashboards interativos permitiram o monitoramento em tempo real, identificando rapidamente oportunidades de melhoria. A comunicação entre a equipe e a gestão clínica foi aprimorada, favorecendo análises mais precisas dos indicadores de qualidade e segurança do paciente.</w:t>
      </w:r>
    </w:p>
    <w:p w14:paraId="4B9E25FD" w14:textId="77777777" w:rsidR="00052936" w:rsidRPr="00052936" w:rsidRDefault="00052936" w:rsidP="00052936">
      <w:pPr>
        <w:jc w:val="both"/>
        <w:rPr>
          <w:rFonts w:ascii="Arial" w:hAnsi="Arial" w:cs="Arial"/>
          <w:sz w:val="24"/>
          <w:szCs w:val="24"/>
        </w:rPr>
      </w:pPr>
      <w:r w:rsidRPr="00052936">
        <w:rPr>
          <w:rFonts w:ascii="Arial" w:hAnsi="Arial" w:cs="Arial"/>
          <w:b/>
          <w:bCs/>
          <w:sz w:val="24"/>
          <w:szCs w:val="24"/>
        </w:rPr>
        <w:t>Conclusão:</w:t>
      </w:r>
      <w:r w:rsidRPr="00052936">
        <w:rPr>
          <w:rFonts w:ascii="Arial" w:hAnsi="Arial" w:cs="Arial"/>
          <w:sz w:val="24"/>
          <w:szCs w:val="24"/>
        </w:rPr>
        <w:t xml:space="preserve"> A informatização do Protocolo de Sepse, por meio do PEP e Business </w:t>
      </w:r>
      <w:proofErr w:type="spellStart"/>
      <w:r w:rsidRPr="00052936">
        <w:rPr>
          <w:rFonts w:ascii="Arial" w:hAnsi="Arial" w:cs="Arial"/>
          <w:sz w:val="24"/>
          <w:szCs w:val="24"/>
        </w:rPr>
        <w:t>Intelligence</w:t>
      </w:r>
      <w:proofErr w:type="spellEnd"/>
      <w:r w:rsidRPr="00052936">
        <w:rPr>
          <w:rFonts w:ascii="Arial" w:hAnsi="Arial" w:cs="Arial"/>
          <w:sz w:val="24"/>
          <w:szCs w:val="24"/>
        </w:rPr>
        <w:t xml:space="preserve">, contribuiu para maior eficácia e eficiência no atendimento, facilitando o acesso aos pacotes padronizados de exames e antibióticos. Isso </w:t>
      </w:r>
      <w:r w:rsidRPr="00052936">
        <w:rPr>
          <w:rFonts w:ascii="Arial" w:hAnsi="Arial" w:cs="Arial"/>
          <w:sz w:val="24"/>
          <w:szCs w:val="24"/>
        </w:rPr>
        <w:lastRenderedPageBreak/>
        <w:t>aumentou a adesão ao protocolo, impactando positivamente os desfechos clínicos, promovendo melhorias contínuas no cuidado ao paciente e fortalecendo a gestão da informação e a segurança.</w:t>
      </w:r>
    </w:p>
    <w:p w14:paraId="7EA3D2B5" w14:textId="1451E8A0" w:rsidR="00BB7958" w:rsidRDefault="00BB7958" w:rsidP="00BB79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B0042">
        <w:rPr>
          <w:rFonts w:ascii="Arial" w:hAnsi="Arial" w:cs="Arial"/>
          <w:b/>
          <w:bCs/>
          <w:sz w:val="24"/>
          <w:szCs w:val="24"/>
        </w:rPr>
        <w:t>Referência</w:t>
      </w:r>
      <w:r w:rsidR="003E73A6" w:rsidRPr="004B0042">
        <w:rPr>
          <w:rFonts w:ascii="Arial" w:hAnsi="Arial" w:cs="Arial"/>
          <w:b/>
          <w:bCs/>
          <w:sz w:val="24"/>
          <w:szCs w:val="24"/>
        </w:rPr>
        <w:t>s</w:t>
      </w:r>
      <w:r w:rsidRPr="004B004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3BE2294" w14:textId="08266941" w:rsidR="003E73A6" w:rsidRPr="004B0042" w:rsidRDefault="003E73A6" w:rsidP="003E73A6">
      <w:pPr>
        <w:rPr>
          <w:rFonts w:ascii="Arial" w:hAnsi="Arial" w:cs="Arial"/>
          <w:sz w:val="24"/>
          <w:szCs w:val="24"/>
        </w:rPr>
      </w:pPr>
      <w:r w:rsidRPr="004B0042">
        <w:rPr>
          <w:rFonts w:ascii="Arial" w:hAnsi="Arial" w:cs="Arial"/>
          <w:sz w:val="24"/>
          <w:szCs w:val="24"/>
        </w:rPr>
        <w:t xml:space="preserve">Philips. Solução </w:t>
      </w:r>
      <w:proofErr w:type="spellStart"/>
      <w:r w:rsidRPr="004B0042">
        <w:rPr>
          <w:rFonts w:ascii="Arial" w:hAnsi="Arial" w:cs="Arial"/>
          <w:sz w:val="24"/>
          <w:szCs w:val="24"/>
        </w:rPr>
        <w:t>Tasy</w:t>
      </w:r>
      <w:proofErr w:type="spellEnd"/>
      <w:r w:rsidRPr="004B0042">
        <w:rPr>
          <w:rFonts w:ascii="Arial" w:hAnsi="Arial" w:cs="Arial"/>
          <w:sz w:val="24"/>
          <w:szCs w:val="24"/>
        </w:rPr>
        <w:t xml:space="preserve">. Disponível em: </w:t>
      </w:r>
      <w:hyperlink r:id="rId4" w:tgtFrame="_new" w:history="1">
        <w:r w:rsidRPr="004B0042">
          <w:rPr>
            <w:rStyle w:val="Hyperlink"/>
            <w:rFonts w:ascii="Arial" w:hAnsi="Arial" w:cs="Arial"/>
            <w:sz w:val="24"/>
            <w:szCs w:val="24"/>
          </w:rPr>
          <w:t>https://www.philips.com.br/healthcare/resources/landing/solucao-tasy</w:t>
        </w:r>
      </w:hyperlink>
      <w:r w:rsidRPr="004B0042">
        <w:rPr>
          <w:rFonts w:ascii="Arial" w:hAnsi="Arial" w:cs="Arial"/>
          <w:sz w:val="24"/>
          <w:szCs w:val="24"/>
        </w:rPr>
        <w:t>. Acesso em: 25 mar. 2025.</w:t>
      </w:r>
    </w:p>
    <w:p w14:paraId="70417276" w14:textId="17621A1F" w:rsidR="003E73A6" w:rsidRPr="004B0042" w:rsidRDefault="003E73A6" w:rsidP="003E73A6">
      <w:pPr>
        <w:rPr>
          <w:rFonts w:ascii="Arial" w:hAnsi="Arial" w:cs="Arial"/>
          <w:sz w:val="24"/>
          <w:szCs w:val="24"/>
        </w:rPr>
      </w:pPr>
      <w:proofErr w:type="spellStart"/>
      <w:r w:rsidRPr="004B0042">
        <w:rPr>
          <w:rFonts w:ascii="Arial" w:hAnsi="Arial" w:cs="Arial"/>
          <w:sz w:val="24"/>
          <w:szCs w:val="24"/>
        </w:rPr>
        <w:t>WeKnow</w:t>
      </w:r>
      <w:proofErr w:type="spellEnd"/>
      <w:r w:rsidRPr="004B0042">
        <w:rPr>
          <w:rFonts w:ascii="Arial" w:hAnsi="Arial" w:cs="Arial"/>
          <w:sz w:val="24"/>
          <w:szCs w:val="24"/>
        </w:rPr>
        <w:t xml:space="preserve"> Health Tech. Disponível em: </w:t>
      </w:r>
      <w:hyperlink r:id="rId5" w:tgtFrame="_new" w:history="1">
        <w:r w:rsidRPr="004B0042">
          <w:rPr>
            <w:rStyle w:val="Hyperlink"/>
            <w:rFonts w:ascii="Arial" w:hAnsi="Arial" w:cs="Arial"/>
            <w:sz w:val="24"/>
            <w:szCs w:val="24"/>
          </w:rPr>
          <w:t>https://weknowhealthtech.com.br/</w:t>
        </w:r>
      </w:hyperlink>
      <w:r w:rsidRPr="004B0042">
        <w:rPr>
          <w:rFonts w:ascii="Arial" w:hAnsi="Arial" w:cs="Arial"/>
          <w:sz w:val="24"/>
          <w:szCs w:val="24"/>
        </w:rPr>
        <w:t>. Acesso em: 25 mar. 2025.</w:t>
      </w:r>
    </w:p>
    <w:p w14:paraId="19D10BE3" w14:textId="06E4922C" w:rsidR="003E73A6" w:rsidRPr="004B0042" w:rsidRDefault="003E73A6" w:rsidP="003E73A6">
      <w:pPr>
        <w:rPr>
          <w:rFonts w:ascii="Arial" w:hAnsi="Arial" w:cs="Arial"/>
          <w:sz w:val="24"/>
          <w:szCs w:val="24"/>
        </w:rPr>
      </w:pPr>
      <w:r w:rsidRPr="004B0042">
        <w:rPr>
          <w:rFonts w:ascii="Arial" w:hAnsi="Arial" w:cs="Arial"/>
          <w:sz w:val="24"/>
          <w:szCs w:val="24"/>
        </w:rPr>
        <w:t xml:space="preserve">ILAS. Instituto Latino-Americano de Sepse. Disponível em: </w:t>
      </w:r>
      <w:hyperlink r:id="rId6" w:tgtFrame="_new" w:history="1">
        <w:r w:rsidRPr="004B0042">
          <w:rPr>
            <w:rStyle w:val="Hyperlink"/>
            <w:rFonts w:ascii="Arial" w:hAnsi="Arial" w:cs="Arial"/>
            <w:sz w:val="24"/>
            <w:szCs w:val="24"/>
          </w:rPr>
          <w:t>https://ilas.org.br/</w:t>
        </w:r>
      </w:hyperlink>
      <w:r w:rsidRPr="004B0042">
        <w:rPr>
          <w:rFonts w:ascii="Arial" w:hAnsi="Arial" w:cs="Arial"/>
          <w:sz w:val="24"/>
          <w:szCs w:val="24"/>
        </w:rPr>
        <w:t>. Acesso em: 25 mar. 2025.</w:t>
      </w:r>
    </w:p>
    <w:p w14:paraId="2F279127" w14:textId="77777777" w:rsidR="003E73A6" w:rsidRPr="004B0042" w:rsidRDefault="003E73A6" w:rsidP="003E73A6">
      <w:pPr>
        <w:rPr>
          <w:rFonts w:ascii="Arial" w:hAnsi="Arial" w:cs="Arial"/>
          <w:b/>
          <w:bCs/>
          <w:sz w:val="24"/>
          <w:szCs w:val="24"/>
        </w:rPr>
      </w:pPr>
    </w:p>
    <w:p w14:paraId="137AADEC" w14:textId="77777777" w:rsidR="00267331" w:rsidRPr="004B0042" w:rsidRDefault="00267331" w:rsidP="00BB7958">
      <w:pPr>
        <w:jc w:val="both"/>
        <w:rPr>
          <w:rFonts w:ascii="Arial" w:hAnsi="Arial" w:cs="Arial"/>
          <w:sz w:val="24"/>
          <w:szCs w:val="24"/>
        </w:rPr>
      </w:pPr>
    </w:p>
    <w:sectPr w:rsidR="00267331" w:rsidRPr="004B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D9"/>
    <w:rsid w:val="00013614"/>
    <w:rsid w:val="00025309"/>
    <w:rsid w:val="000308EE"/>
    <w:rsid w:val="00046858"/>
    <w:rsid w:val="00052936"/>
    <w:rsid w:val="00061658"/>
    <w:rsid w:val="00061E19"/>
    <w:rsid w:val="000929B5"/>
    <w:rsid w:val="000E4987"/>
    <w:rsid w:val="001466ED"/>
    <w:rsid w:val="0017220D"/>
    <w:rsid w:val="00192274"/>
    <w:rsid w:val="001A53CE"/>
    <w:rsid w:val="001A79EB"/>
    <w:rsid w:val="001E5122"/>
    <w:rsid w:val="00201529"/>
    <w:rsid w:val="0020255C"/>
    <w:rsid w:val="002147ED"/>
    <w:rsid w:val="00260F8E"/>
    <w:rsid w:val="00267331"/>
    <w:rsid w:val="002C7466"/>
    <w:rsid w:val="002D60DA"/>
    <w:rsid w:val="00301079"/>
    <w:rsid w:val="00301B5F"/>
    <w:rsid w:val="00305B73"/>
    <w:rsid w:val="00323FCF"/>
    <w:rsid w:val="0033155A"/>
    <w:rsid w:val="003E73A6"/>
    <w:rsid w:val="003F08A8"/>
    <w:rsid w:val="00451B70"/>
    <w:rsid w:val="00467D3A"/>
    <w:rsid w:val="0047640E"/>
    <w:rsid w:val="00484F09"/>
    <w:rsid w:val="00490FCA"/>
    <w:rsid w:val="004A7478"/>
    <w:rsid w:val="004B0042"/>
    <w:rsid w:val="004B5B19"/>
    <w:rsid w:val="004E327E"/>
    <w:rsid w:val="004F3FB2"/>
    <w:rsid w:val="00587641"/>
    <w:rsid w:val="00597D82"/>
    <w:rsid w:val="005E1B55"/>
    <w:rsid w:val="00601F4B"/>
    <w:rsid w:val="00680B4D"/>
    <w:rsid w:val="006B5563"/>
    <w:rsid w:val="006D128B"/>
    <w:rsid w:val="006E0FD9"/>
    <w:rsid w:val="0074498B"/>
    <w:rsid w:val="007533EB"/>
    <w:rsid w:val="007867B3"/>
    <w:rsid w:val="00786FAC"/>
    <w:rsid w:val="007910E6"/>
    <w:rsid w:val="00795435"/>
    <w:rsid w:val="007C4169"/>
    <w:rsid w:val="007E539A"/>
    <w:rsid w:val="0080110D"/>
    <w:rsid w:val="008C0BAF"/>
    <w:rsid w:val="008D3AAB"/>
    <w:rsid w:val="008D4586"/>
    <w:rsid w:val="00936610"/>
    <w:rsid w:val="009717BE"/>
    <w:rsid w:val="009737DF"/>
    <w:rsid w:val="00983C60"/>
    <w:rsid w:val="00A405AE"/>
    <w:rsid w:val="00AB0A8F"/>
    <w:rsid w:val="00AB5CC3"/>
    <w:rsid w:val="00AC59D4"/>
    <w:rsid w:val="00B04401"/>
    <w:rsid w:val="00B35678"/>
    <w:rsid w:val="00B54B9E"/>
    <w:rsid w:val="00B757EC"/>
    <w:rsid w:val="00BA4E01"/>
    <w:rsid w:val="00BA54C4"/>
    <w:rsid w:val="00BB7958"/>
    <w:rsid w:val="00C100FE"/>
    <w:rsid w:val="00C239B0"/>
    <w:rsid w:val="00D06C74"/>
    <w:rsid w:val="00D93F35"/>
    <w:rsid w:val="00DE45EB"/>
    <w:rsid w:val="00E3603C"/>
    <w:rsid w:val="00E45713"/>
    <w:rsid w:val="00E80CA7"/>
    <w:rsid w:val="00E81B83"/>
    <w:rsid w:val="00EE4A36"/>
    <w:rsid w:val="00EE4F07"/>
    <w:rsid w:val="00F51AFA"/>
    <w:rsid w:val="00F92834"/>
    <w:rsid w:val="00FC1664"/>
    <w:rsid w:val="00FD1A64"/>
    <w:rsid w:val="00FD4CE0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DE9A"/>
  <w15:chartTrackingRefBased/>
  <w15:docId w15:val="{D34088F8-A184-4A78-94BB-990D2A1E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A8"/>
  </w:style>
  <w:style w:type="paragraph" w:styleId="Ttulo1">
    <w:name w:val="heading 1"/>
    <w:basedOn w:val="Normal"/>
    <w:next w:val="Normal"/>
    <w:link w:val="Ttulo1Char"/>
    <w:uiPriority w:val="9"/>
    <w:qFormat/>
    <w:rsid w:val="006E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0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0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0F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0F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0F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0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0F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0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3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3A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73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as.org.br/" TargetMode="External"/><Relationship Id="rId5" Type="http://schemas.openxmlformats.org/officeDocument/2006/relationships/hyperlink" Target="https://weknowhealthtech.com.br/" TargetMode="External"/><Relationship Id="rId4" Type="http://schemas.openxmlformats.org/officeDocument/2006/relationships/hyperlink" Target="https://www.philips.com.br/healthcare/resources/landing/solucao-tas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Félix Prado | Hospital Unimed Poços de Caldas</dc:creator>
  <cp:keywords/>
  <dc:description/>
  <cp:lastModifiedBy>Eliane Félix Prado | Hospital Unimed Poços de Caldas</cp:lastModifiedBy>
  <cp:revision>9</cp:revision>
  <cp:lastPrinted>2025-03-25T13:28:00Z</cp:lastPrinted>
  <dcterms:created xsi:type="dcterms:W3CDTF">2025-04-04T12:53:00Z</dcterms:created>
  <dcterms:modified xsi:type="dcterms:W3CDTF">2025-04-04T14:05:00Z</dcterms:modified>
</cp:coreProperties>
</file>