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085F" w14:textId="77777777" w:rsidR="003554DA" w:rsidRPr="008F41E3" w:rsidRDefault="003554DA" w:rsidP="003554DA">
      <w:r w:rsidRPr="008F41E3">
        <w:t xml:space="preserve">Sobrevida de pacientes oncológicos com sepse internados na Terapia Intensiva entre 2020 </w:t>
      </w:r>
      <w:proofErr w:type="gramStart"/>
      <w:r w:rsidRPr="008F41E3">
        <w:t>–</w:t>
      </w:r>
      <w:proofErr w:type="gramEnd"/>
      <w:r w:rsidRPr="008F41E3">
        <w:t xml:space="preserve"> 2023: Estudo de coorte  </w:t>
      </w:r>
    </w:p>
    <w:p w14:paraId="5E977B4D" w14:textId="45C8D041" w:rsidR="003554DA" w:rsidRPr="008F41E3" w:rsidRDefault="003554DA" w:rsidP="003554DA">
      <w:pPr>
        <w:jc w:val="both"/>
      </w:pPr>
      <w:r w:rsidRPr="008F41E3">
        <w:t> </w:t>
      </w:r>
      <w:r>
        <w:t xml:space="preserve">Autores: </w:t>
      </w:r>
      <w:r w:rsidRPr="00E00F9F">
        <w:rPr>
          <w:u w:val="single"/>
        </w:rPr>
        <w:t>Giullia Victoria Menezes de Aquino Eloi</w:t>
      </w:r>
      <w:r>
        <w:t xml:space="preserve">, Danielle de Henrique Mendonça, Flavia Giron Camerini, Cintia Silva Fassarella, </w:t>
      </w:r>
      <w:r>
        <w:t>Natalia Soares de Castro</w:t>
      </w:r>
      <w:r>
        <w:t xml:space="preserve">, </w:t>
      </w:r>
      <w:r>
        <w:t xml:space="preserve">Marcelle Gonçalves </w:t>
      </w:r>
      <w:proofErr w:type="spellStart"/>
      <w:r>
        <w:t>Zuchelli</w:t>
      </w:r>
      <w:proofErr w:type="spellEnd"/>
    </w:p>
    <w:p w14:paraId="6BD5D48A" w14:textId="746210B6" w:rsidR="003554DA" w:rsidRPr="008F41E3" w:rsidRDefault="003554DA" w:rsidP="003554DA"/>
    <w:p w14:paraId="05479C89" w14:textId="77777777" w:rsidR="003554DA" w:rsidRPr="008F41E3" w:rsidRDefault="003554DA" w:rsidP="003554DA">
      <w:pPr>
        <w:spacing w:after="0"/>
        <w:jc w:val="both"/>
      </w:pPr>
      <w:r w:rsidRPr="008F41E3">
        <w:rPr>
          <w:b/>
          <w:bCs/>
        </w:rPr>
        <w:t>Introdução</w:t>
      </w:r>
      <w:r w:rsidRPr="008F41E3">
        <w:t>: A sepse é definida pela presença de disfunção orgânica ameaçadora à vida secundária à resposta desregulada do organismo à infecção. Pacientes oncológicos estão em maior risco de desenvolver sepse devido ao comprometimento imunológico associado ao câncer e aos tratamentos, frequentemente necessitando de admissão em unidades de terapia intensiva (UTI). </w:t>
      </w:r>
    </w:p>
    <w:p w14:paraId="274CE48D" w14:textId="77777777" w:rsidR="003554DA" w:rsidRPr="008F41E3" w:rsidRDefault="003554DA" w:rsidP="003554DA">
      <w:pPr>
        <w:spacing w:after="0"/>
        <w:jc w:val="both"/>
      </w:pPr>
      <w:r w:rsidRPr="008F41E3">
        <w:rPr>
          <w:b/>
          <w:bCs/>
        </w:rPr>
        <w:t>Objetivo</w:t>
      </w:r>
      <w:r w:rsidRPr="008F41E3">
        <w:t>: Avaliar a sobrevida de pacientes oncológicos com sepse internados em unidades de terapia intensiva (UTI) entre 2020 e 2023, por meio de um estudo de coorte, identificando fatores prognósticos e aspectos que possam influenciar os desfechos clínicos desses pacientes. </w:t>
      </w:r>
    </w:p>
    <w:p w14:paraId="4BE8B237" w14:textId="77777777" w:rsidR="003554DA" w:rsidRPr="008F41E3" w:rsidRDefault="003554DA" w:rsidP="003554DA">
      <w:pPr>
        <w:spacing w:after="0"/>
        <w:jc w:val="both"/>
      </w:pPr>
      <w:r w:rsidRPr="008F41E3">
        <w:rPr>
          <w:b/>
          <w:bCs/>
        </w:rPr>
        <w:t>Métodos</w:t>
      </w:r>
      <w:r w:rsidRPr="008F41E3">
        <w:t xml:space="preserve">: Estudo coorte com análise documental em banco de dados secundários do </w:t>
      </w:r>
      <w:proofErr w:type="spellStart"/>
      <w:r w:rsidRPr="008F41E3">
        <w:t>Epimed</w:t>
      </w:r>
      <w:proofErr w:type="spellEnd"/>
      <w:r w:rsidRPr="008F41E3">
        <w:t xml:space="preserve"> Monitor UTI Adulto</w:t>
      </w:r>
      <w:r w:rsidRPr="008F41E3">
        <w:rPr>
          <w:vertAlign w:val="superscript"/>
        </w:rPr>
        <w:t xml:space="preserve">®  </w:t>
      </w:r>
      <w:r w:rsidRPr="008F41E3">
        <w:t>de um Hospital Universitários do Rio de Janeiro. Foram incluídos pacientes oncológicos com diagnostico de sepse internados na Terapia Intensiva com tempo de internação ≥ 30 dias entre 1 janeiro de 2020 a 31 de dezembro de 2024. As variáveis de interesse foram idade, sexo, mortalidade e sobrevida </w:t>
      </w:r>
    </w:p>
    <w:p w14:paraId="3909BC47" w14:textId="77777777" w:rsidR="003554DA" w:rsidRPr="008F41E3" w:rsidRDefault="003554DA" w:rsidP="003554DA">
      <w:pPr>
        <w:spacing w:after="0"/>
        <w:jc w:val="both"/>
      </w:pPr>
      <w:r w:rsidRPr="008F41E3">
        <w:rPr>
          <w:b/>
          <w:bCs/>
        </w:rPr>
        <w:t>Resultados</w:t>
      </w:r>
      <w:r w:rsidRPr="008F41E3">
        <w:t>: Foram identificados 586 pacientes oncológicos com internação maior ou igual a 30 dia, sendo 535 sem sepse e 51 pacientes com o diagnóstico de sepse.  A idade média foi 64 anos, com uma mediana de 68,0 anos. Observa-se uma distribuição quase equitativa entre os pacientes, com 54,9% sexo masculino e 45,1% sexo feminino. No que tange a mortalidade dos pacientes com diagnostico de sepse, obteve um p-valor</w:t>
      </w:r>
      <w:r>
        <w:t xml:space="preserve"> com relevância estatística em relação a sobrevida desses pacientes no longo tempo de internação, </w:t>
      </w:r>
      <w:r w:rsidRPr="008F41E3">
        <w:t>sugerindo que a presença de sepse durante a internação aumenta substancialmente a probabilidade de óbito.</w:t>
      </w:r>
      <w:r>
        <w:t>(p= 0,001).</w:t>
      </w:r>
      <w:r w:rsidRPr="008F41E3">
        <w:t xml:space="preserve"> </w:t>
      </w:r>
      <w:r>
        <w:t>E</w:t>
      </w:r>
      <w:r w:rsidRPr="008F41E3">
        <w:t xml:space="preserve">m relação a idade indica que os pacientes com sepse têm uma probabilidade de sobrevivência reduzida em comparação com aqueles sem sepse, principalmente à medida que a idade avança. (p = 0,021). </w:t>
      </w:r>
    </w:p>
    <w:p w14:paraId="4588B088" w14:textId="77777777" w:rsidR="003554DA" w:rsidRPr="00730DC1" w:rsidRDefault="003554DA" w:rsidP="003554DA">
      <w:pPr>
        <w:spacing w:after="0"/>
        <w:jc w:val="both"/>
      </w:pPr>
      <w:r w:rsidRPr="008F41E3">
        <w:rPr>
          <w:b/>
          <w:bCs/>
        </w:rPr>
        <w:t>Conclusão</w:t>
      </w:r>
      <w:r w:rsidRPr="008F41E3">
        <w:t xml:space="preserve">: Vários fatores influenciam a sobrevida dos pacientes oncológicos com sepse na UTI, </w:t>
      </w:r>
      <w:r>
        <w:t>a</w:t>
      </w:r>
      <w:r w:rsidRPr="00730DC1">
        <w:t xml:space="preserve"> análise criteriosa desses elementos é essencial para o desenvolvimento e a implementação de estratégias terapêuticas mais eficazes, com potencial para melhorar os desfechos clínicos nessa população altamente vulneráv</w:t>
      </w:r>
      <w:r>
        <w:t xml:space="preserve">el. </w:t>
      </w:r>
      <w:r w:rsidRPr="00730DC1">
        <w:t xml:space="preserve">Diante disso, torna-se essencial investigar os determinantes prognósticos específicos para </w:t>
      </w:r>
      <w:r>
        <w:t>essa população</w:t>
      </w:r>
      <w:r w:rsidRPr="00730DC1">
        <w:t>, a fim de otimizar o manejo clínico e reduzir a mortalidade associada.</w:t>
      </w:r>
    </w:p>
    <w:p w14:paraId="7D2FCAEB" w14:textId="77777777" w:rsidR="00D71D5F" w:rsidRDefault="00D71D5F"/>
    <w:p w14:paraId="53669D27" w14:textId="1966D7E5" w:rsidR="003554DA" w:rsidRDefault="003554DA" w:rsidP="003554DA">
      <w:pPr>
        <w:spacing w:line="240" w:lineRule="auto"/>
      </w:pPr>
      <w:r>
        <w:t xml:space="preserve">Referencia: </w:t>
      </w:r>
    </w:p>
    <w:p w14:paraId="22A7B70A" w14:textId="77777777" w:rsidR="003554DA" w:rsidRPr="00E00F9F" w:rsidRDefault="003554DA" w:rsidP="003554DA">
      <w:pPr>
        <w:spacing w:line="240" w:lineRule="auto"/>
        <w:jc w:val="both"/>
      </w:pPr>
      <w:r w:rsidRPr="00E00F9F">
        <w:t xml:space="preserve">SINGER, M.; DEUTSCHMAN, C. S.; SEYMOUR, C. W.; HARI, M. S.; ANNANE, D;  BAUER, M. et al. The </w:t>
      </w:r>
      <w:proofErr w:type="spellStart"/>
      <w:r w:rsidRPr="00E00F9F">
        <w:t>Third</w:t>
      </w:r>
      <w:proofErr w:type="spellEnd"/>
      <w:r w:rsidRPr="00E00F9F">
        <w:t xml:space="preserve"> </w:t>
      </w:r>
      <w:proofErr w:type="spellStart"/>
      <w:r w:rsidRPr="00E00F9F">
        <w:t>International</w:t>
      </w:r>
      <w:proofErr w:type="spellEnd"/>
      <w:r w:rsidRPr="00E00F9F">
        <w:t xml:space="preserve"> Consensus </w:t>
      </w:r>
      <w:proofErr w:type="spellStart"/>
      <w:r w:rsidRPr="00E00F9F">
        <w:t>definitions</w:t>
      </w:r>
      <w:proofErr w:type="spellEnd"/>
      <w:r w:rsidRPr="00E00F9F">
        <w:t xml:space="preserve"> for </w:t>
      </w:r>
      <w:proofErr w:type="spellStart"/>
      <w:r w:rsidRPr="00E00F9F">
        <w:t>sepsis</w:t>
      </w:r>
      <w:proofErr w:type="spellEnd"/>
      <w:r w:rsidRPr="00E00F9F">
        <w:t xml:space="preserve"> </w:t>
      </w:r>
      <w:proofErr w:type="spellStart"/>
      <w:r w:rsidRPr="00E00F9F">
        <w:t>and</w:t>
      </w:r>
      <w:proofErr w:type="spellEnd"/>
      <w:r w:rsidRPr="00E00F9F">
        <w:t xml:space="preserve"> </w:t>
      </w:r>
      <w:proofErr w:type="spellStart"/>
      <w:r w:rsidRPr="00E00F9F">
        <w:t>septic</w:t>
      </w:r>
      <w:proofErr w:type="spellEnd"/>
      <w:r w:rsidRPr="00E00F9F">
        <w:t xml:space="preserve"> </w:t>
      </w:r>
      <w:proofErr w:type="spellStart"/>
      <w:r w:rsidRPr="00E00F9F">
        <w:t>shock</w:t>
      </w:r>
      <w:proofErr w:type="spellEnd"/>
      <w:r w:rsidRPr="00E00F9F">
        <w:t xml:space="preserve"> (Sepsis-3). JAMA 315(8):801–810, 2016. DOI: </w:t>
      </w:r>
      <w:hyperlink r:id="rId4" w:tgtFrame="_blank" w:history="1">
        <w:r w:rsidRPr="00E00F9F">
          <w:t>https://doi.org/10.1001/jama.2016.0287</w:t>
        </w:r>
      </w:hyperlink>
      <w:r w:rsidRPr="00E00F9F">
        <w:t xml:space="preserve"> Disponível em: </w:t>
      </w:r>
      <w:hyperlink r:id="rId5" w:tgtFrame="_blank" w:history="1">
        <w:r w:rsidRPr="00E00F9F">
          <w:t>https://jamanetwork.com/journals/jama/fullarticle/2492881</w:t>
        </w:r>
      </w:hyperlink>
    </w:p>
    <w:p w14:paraId="3600AFD7" w14:textId="77777777" w:rsidR="003554DA" w:rsidRDefault="003554DA"/>
    <w:sectPr w:rsidR="00355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DA"/>
    <w:rsid w:val="003554DA"/>
    <w:rsid w:val="00950B8D"/>
    <w:rsid w:val="00D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2947"/>
  <w15:chartTrackingRefBased/>
  <w15:docId w15:val="{559F8CE4-BA77-4B58-8A3F-F5515508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4DA"/>
  </w:style>
  <w:style w:type="paragraph" w:styleId="Ttulo1">
    <w:name w:val="heading 1"/>
    <w:basedOn w:val="Normal"/>
    <w:next w:val="Normal"/>
    <w:link w:val="Ttulo1Char"/>
    <w:uiPriority w:val="9"/>
    <w:qFormat/>
    <w:rsid w:val="00355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5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5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5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5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5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5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5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54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54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54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54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54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54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5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5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5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5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5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54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54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54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5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54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5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amanetwork.com/journals/jama/fullarticle/2492881" TargetMode="External"/><Relationship Id="rId4" Type="http://schemas.openxmlformats.org/officeDocument/2006/relationships/hyperlink" Target="https://doi.org/10.1001/jama.2016.028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Giullia Aquino</dc:creator>
  <cp:keywords/>
  <dc:description/>
  <cp:lastModifiedBy>Giullia Aquino</cp:lastModifiedBy>
  <cp:revision>1</cp:revision>
  <dcterms:created xsi:type="dcterms:W3CDTF">2025-04-15T00:58:00Z</dcterms:created>
  <dcterms:modified xsi:type="dcterms:W3CDTF">2025-04-15T01:01:00Z</dcterms:modified>
</cp:coreProperties>
</file>