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05A6C" w14:textId="36F0474C" w:rsidR="00FB3837" w:rsidRPr="00FB3837" w:rsidRDefault="00FB3837" w:rsidP="00F55077">
      <w:pPr>
        <w:jc w:val="both"/>
        <w:rPr>
          <w:rFonts w:ascii="Times New Roman" w:hAnsi="Times New Roman" w:cs="Times New Roman"/>
          <w:sz w:val="28"/>
          <w:szCs w:val="28"/>
        </w:rPr>
      </w:pPr>
      <w:r w:rsidRPr="00FB3837">
        <w:rPr>
          <w:rFonts w:ascii="Times New Roman" w:hAnsi="Times New Roman" w:cs="Times New Roman"/>
          <w:b/>
          <w:bCs/>
          <w:sz w:val="28"/>
          <w:szCs w:val="28"/>
        </w:rPr>
        <w:t>Avaliação pré-clínica dos efeitos da</w:t>
      </w:r>
      <w:r w:rsidRPr="00A0726D">
        <w:rPr>
          <w:rFonts w:ascii="Times New Roman" w:hAnsi="Times New Roman" w:cs="Times New Roman"/>
          <w:b/>
          <w:bCs/>
          <w:sz w:val="28"/>
          <w:szCs w:val="28"/>
        </w:rPr>
        <w:t xml:space="preserve"> HSP70</w:t>
      </w:r>
      <w:r w:rsidRPr="00FB3837">
        <w:rPr>
          <w:rFonts w:ascii="Times New Roman" w:hAnsi="Times New Roman" w:cs="Times New Roman"/>
          <w:b/>
          <w:bCs/>
          <w:sz w:val="28"/>
          <w:szCs w:val="28"/>
        </w:rPr>
        <w:t xml:space="preserve"> no desenvolvimento do choque séptico e o seu envolvimento com as alterações imunoquímicas</w:t>
      </w:r>
    </w:p>
    <w:p w14:paraId="59C91DC5" w14:textId="0A982464" w:rsidR="00EE07F5" w:rsidRPr="00F55077" w:rsidRDefault="00FB3837" w:rsidP="00F55077">
      <w:pPr>
        <w:jc w:val="both"/>
        <w:rPr>
          <w:rFonts w:ascii="Times New Roman" w:hAnsi="Times New Roman" w:cs="Times New Roman"/>
          <w:sz w:val="24"/>
          <w:szCs w:val="24"/>
        </w:rPr>
      </w:pPr>
      <w:r w:rsidRPr="00F55077">
        <w:rPr>
          <w:rFonts w:ascii="Times New Roman" w:hAnsi="Times New Roman" w:cs="Times New Roman"/>
          <w:sz w:val="24"/>
          <w:szCs w:val="24"/>
        </w:rPr>
        <w:t>Diogo Dominguini</w:t>
      </w:r>
      <w:r w:rsidR="00A0726D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F55077">
        <w:rPr>
          <w:rFonts w:ascii="Times New Roman" w:hAnsi="Times New Roman" w:cs="Times New Roman"/>
          <w:sz w:val="24"/>
          <w:szCs w:val="24"/>
        </w:rPr>
        <w:t>, Yasmin</w:t>
      </w:r>
      <w:r w:rsidR="003D4D18" w:rsidRPr="00F550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4D18" w:rsidRPr="00F55077">
        <w:rPr>
          <w:rFonts w:ascii="Times New Roman" w:hAnsi="Times New Roman" w:cs="Times New Roman"/>
          <w:sz w:val="24"/>
          <w:szCs w:val="24"/>
        </w:rPr>
        <w:t>Isé</w:t>
      </w:r>
      <w:proofErr w:type="spellEnd"/>
      <w:r w:rsidRPr="00F55077">
        <w:rPr>
          <w:rFonts w:ascii="Times New Roman" w:hAnsi="Times New Roman" w:cs="Times New Roman"/>
          <w:sz w:val="24"/>
          <w:szCs w:val="24"/>
        </w:rPr>
        <w:t xml:space="preserve"> Marcelino</w:t>
      </w:r>
      <w:r w:rsidR="00A0726D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F55077">
        <w:rPr>
          <w:rFonts w:ascii="Times New Roman" w:hAnsi="Times New Roman" w:cs="Times New Roman"/>
          <w:sz w:val="24"/>
          <w:szCs w:val="24"/>
        </w:rPr>
        <w:t xml:space="preserve">, </w:t>
      </w:r>
      <w:r w:rsidR="003D4D18" w:rsidRPr="00F55077">
        <w:rPr>
          <w:rFonts w:ascii="Times New Roman" w:hAnsi="Times New Roman" w:cs="Times New Roman"/>
          <w:sz w:val="24"/>
          <w:szCs w:val="24"/>
        </w:rPr>
        <w:t xml:space="preserve">Carla </w:t>
      </w:r>
      <w:proofErr w:type="spellStart"/>
      <w:r w:rsidR="003D4D18" w:rsidRPr="00F55077">
        <w:rPr>
          <w:rFonts w:ascii="Times New Roman" w:hAnsi="Times New Roman" w:cs="Times New Roman"/>
          <w:sz w:val="24"/>
          <w:szCs w:val="24"/>
        </w:rPr>
        <w:t>Sasso</w:t>
      </w:r>
      <w:proofErr w:type="spellEnd"/>
      <w:r w:rsidR="003D4D18" w:rsidRPr="00F55077">
        <w:rPr>
          <w:rFonts w:ascii="Times New Roman" w:hAnsi="Times New Roman" w:cs="Times New Roman"/>
          <w:sz w:val="24"/>
          <w:szCs w:val="24"/>
        </w:rPr>
        <w:t xml:space="preserve"> Simon</w:t>
      </w:r>
      <w:r w:rsidR="00A0726D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F55077">
        <w:rPr>
          <w:rFonts w:ascii="Times New Roman" w:hAnsi="Times New Roman" w:cs="Times New Roman"/>
          <w:sz w:val="24"/>
          <w:szCs w:val="24"/>
        </w:rPr>
        <w:t xml:space="preserve">, </w:t>
      </w:r>
      <w:r w:rsidR="003D4D18" w:rsidRPr="00F55077">
        <w:rPr>
          <w:rFonts w:ascii="Times New Roman" w:hAnsi="Times New Roman" w:cs="Times New Roman"/>
          <w:sz w:val="24"/>
          <w:szCs w:val="24"/>
        </w:rPr>
        <w:t xml:space="preserve">Luciane </w:t>
      </w:r>
      <w:proofErr w:type="spellStart"/>
      <w:r w:rsidR="003D4D18" w:rsidRPr="00F55077">
        <w:rPr>
          <w:rFonts w:ascii="Times New Roman" w:hAnsi="Times New Roman" w:cs="Times New Roman"/>
          <w:sz w:val="24"/>
          <w:szCs w:val="24"/>
        </w:rPr>
        <w:t>Bisognin</w:t>
      </w:r>
      <w:proofErr w:type="spellEnd"/>
      <w:r w:rsidR="003D4D18" w:rsidRPr="00F55077">
        <w:rPr>
          <w:rFonts w:ascii="Times New Roman" w:hAnsi="Times New Roman" w:cs="Times New Roman"/>
          <w:sz w:val="24"/>
          <w:szCs w:val="24"/>
        </w:rPr>
        <w:t xml:space="preserve"> Ceretta</w:t>
      </w:r>
      <w:r w:rsidR="00A0726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3D4D18" w:rsidRPr="00F55077">
        <w:rPr>
          <w:rFonts w:ascii="Times New Roman" w:hAnsi="Times New Roman" w:cs="Times New Roman"/>
          <w:sz w:val="24"/>
          <w:szCs w:val="24"/>
        </w:rPr>
        <w:t>,</w:t>
      </w:r>
      <w:r w:rsidR="003F1701" w:rsidRPr="00F55077">
        <w:rPr>
          <w:rFonts w:ascii="Times New Roman" w:hAnsi="Times New Roman" w:cs="Times New Roman"/>
          <w:sz w:val="24"/>
          <w:szCs w:val="24"/>
        </w:rPr>
        <w:t xml:space="preserve"> </w:t>
      </w:r>
      <w:r w:rsidR="003F1701" w:rsidRPr="00F55077">
        <w:rPr>
          <w:rFonts w:ascii="Times New Roman" w:hAnsi="Times New Roman" w:cs="Times New Roman"/>
          <w:sz w:val="24"/>
          <w:szCs w:val="24"/>
        </w:rPr>
        <w:t>Tatiana Barichello</w:t>
      </w:r>
      <w:r w:rsidR="00A0726D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3F1701" w:rsidRPr="00F55077">
        <w:rPr>
          <w:rFonts w:ascii="Times New Roman" w:hAnsi="Times New Roman" w:cs="Times New Roman"/>
          <w:sz w:val="24"/>
          <w:szCs w:val="24"/>
        </w:rPr>
        <w:t>, Felipe Dal-Pizzol</w:t>
      </w:r>
      <w:r w:rsidR="00A0726D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3F1701" w:rsidRPr="00F55077">
        <w:rPr>
          <w:rFonts w:ascii="Times New Roman" w:hAnsi="Times New Roman" w:cs="Times New Roman"/>
          <w:sz w:val="24"/>
          <w:szCs w:val="24"/>
        </w:rPr>
        <w:t>.</w:t>
      </w:r>
    </w:p>
    <w:p w14:paraId="43A4909D" w14:textId="2EF70EFD" w:rsidR="003F1701" w:rsidRPr="00F55077" w:rsidRDefault="003F1701" w:rsidP="00F55077">
      <w:pPr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F55077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C54D8F" w:rsidRPr="00F55077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C54D8F" w:rsidRPr="00F55077">
        <w:rPr>
          <w:rFonts w:ascii="Times New Roman" w:hAnsi="Times New Roman" w:cs="Times New Roman"/>
          <w:sz w:val="24"/>
          <w:szCs w:val="24"/>
        </w:rPr>
        <w:t xml:space="preserve">Laboratório de Fisiopatologia Experimental, Programa de Pós-Graduação em Ciências da Saúde, Universidade do </w:t>
      </w:r>
      <w:r w:rsidR="000B7FF9" w:rsidRPr="00F55077">
        <w:rPr>
          <w:rFonts w:ascii="Times New Roman" w:hAnsi="Times New Roman" w:cs="Times New Roman"/>
          <w:sz w:val="24"/>
          <w:szCs w:val="24"/>
        </w:rPr>
        <w:t xml:space="preserve">Extremo </w:t>
      </w:r>
      <w:r w:rsidR="00C54D8F" w:rsidRPr="00F55077">
        <w:rPr>
          <w:rFonts w:ascii="Times New Roman" w:hAnsi="Times New Roman" w:cs="Times New Roman"/>
          <w:sz w:val="24"/>
          <w:szCs w:val="24"/>
        </w:rPr>
        <w:t>Sul de Santa Catarina (UNESC), Criciúma, 88806-000, SC, Brasil.</w:t>
      </w:r>
    </w:p>
    <w:p w14:paraId="08319498" w14:textId="6D21A67F" w:rsidR="003F1701" w:rsidRPr="00F55077" w:rsidRDefault="003F1701" w:rsidP="00F55077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55077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C54D8F" w:rsidRPr="00F55077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C54D8F" w:rsidRPr="00F55077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C54D8F" w:rsidRPr="00F55077">
        <w:rPr>
          <w:rFonts w:ascii="Times New Roman" w:hAnsi="Times New Roman" w:cs="Times New Roman"/>
          <w:sz w:val="24"/>
          <w:szCs w:val="24"/>
        </w:rPr>
        <w:t>Programa</w:t>
      </w:r>
      <w:proofErr w:type="gramEnd"/>
      <w:r w:rsidR="00C54D8F" w:rsidRPr="00F55077">
        <w:rPr>
          <w:rFonts w:ascii="Times New Roman" w:hAnsi="Times New Roman" w:cs="Times New Roman"/>
          <w:sz w:val="24"/>
          <w:szCs w:val="24"/>
        </w:rPr>
        <w:t xml:space="preserve"> de Pós-Graduação em </w:t>
      </w:r>
      <w:r w:rsidR="00C54D8F" w:rsidRPr="00F55077">
        <w:rPr>
          <w:rFonts w:ascii="Times New Roman" w:hAnsi="Times New Roman" w:cs="Times New Roman"/>
          <w:sz w:val="24"/>
          <w:szCs w:val="24"/>
        </w:rPr>
        <w:t>Saúde Coletiva</w:t>
      </w:r>
      <w:r w:rsidR="00C54D8F" w:rsidRPr="00F55077">
        <w:rPr>
          <w:rFonts w:ascii="Times New Roman" w:hAnsi="Times New Roman" w:cs="Times New Roman"/>
          <w:sz w:val="24"/>
          <w:szCs w:val="24"/>
        </w:rPr>
        <w:t xml:space="preserve">, Universidade do </w:t>
      </w:r>
      <w:r w:rsidR="000B7FF9" w:rsidRPr="00F55077">
        <w:rPr>
          <w:rFonts w:ascii="Times New Roman" w:hAnsi="Times New Roman" w:cs="Times New Roman"/>
          <w:sz w:val="24"/>
          <w:szCs w:val="24"/>
        </w:rPr>
        <w:t xml:space="preserve">Extremo </w:t>
      </w:r>
      <w:r w:rsidR="00C54D8F" w:rsidRPr="00F55077">
        <w:rPr>
          <w:rFonts w:ascii="Times New Roman" w:hAnsi="Times New Roman" w:cs="Times New Roman"/>
          <w:sz w:val="24"/>
          <w:szCs w:val="24"/>
        </w:rPr>
        <w:t>Sul de Santa Catarina (UNESC), Criciúma, 88806-000, SC, Brasil.</w:t>
      </w:r>
    </w:p>
    <w:p w14:paraId="4C8705CD" w14:textId="52535210" w:rsidR="00566118" w:rsidRDefault="003F1701" w:rsidP="00F55077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55077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C54D8F" w:rsidRPr="00F55077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566118" w:rsidRPr="00F55077">
        <w:rPr>
          <w:rFonts w:ascii="Times New Roman" w:hAnsi="Times New Roman" w:cs="Times New Roman"/>
          <w:sz w:val="24"/>
          <w:szCs w:val="24"/>
          <w:lang w:val="en-US"/>
        </w:rPr>
        <w:t>Translational Psychiatry Program, Department of Psychiatry and Behavioral Sciences, McGovern Medical School, The University of Texas Health Science Center at Houston, Houston, TX, 77054, USA.</w:t>
      </w:r>
    </w:p>
    <w:p w14:paraId="38B66ECD" w14:textId="77777777" w:rsidR="00A0726D" w:rsidRDefault="008B0E56" w:rsidP="00A0726D">
      <w:pPr>
        <w:jc w:val="both"/>
        <w:rPr>
          <w:rFonts w:ascii="Times New Roman" w:hAnsi="Times New Roman" w:cs="Times New Roman"/>
          <w:sz w:val="24"/>
          <w:szCs w:val="24"/>
        </w:rPr>
      </w:pPr>
      <w:r w:rsidRPr="008B0E56">
        <w:rPr>
          <w:rFonts w:ascii="Times New Roman" w:hAnsi="Times New Roman" w:cs="Times New Roman"/>
          <w:sz w:val="24"/>
          <w:szCs w:val="24"/>
        </w:rPr>
        <w:t xml:space="preserve">O choque séptico é uma condição grave, caracterizada por disfunção orgânica e alta mortalidade, resultante de uma resposta inflamatória exacerbada a infecções. A proteína HSP70 (Heat Shock Protein 70) surge como uma alternativa promissora devido à sua capacidade de modular a inflamação, reduzir o estresse oxidativo e prevenir danos celulares. Assim, o objetivo do estudo foi avaliar os efeitos da administração da HSP70, incluindo sua influência na resposta inflamatória, no estresse oxidativo e nos aspectos mitocondriais em ratos </w:t>
      </w:r>
      <w:proofErr w:type="spellStart"/>
      <w:r w:rsidRPr="008B0E56">
        <w:rPr>
          <w:rFonts w:ascii="Times New Roman" w:hAnsi="Times New Roman" w:cs="Times New Roman"/>
          <w:sz w:val="24"/>
          <w:szCs w:val="24"/>
        </w:rPr>
        <w:t>Wistar</w:t>
      </w:r>
      <w:proofErr w:type="spellEnd"/>
      <w:r w:rsidRPr="008B0E56">
        <w:rPr>
          <w:rFonts w:ascii="Times New Roman" w:hAnsi="Times New Roman" w:cs="Times New Roman"/>
          <w:sz w:val="24"/>
          <w:szCs w:val="24"/>
        </w:rPr>
        <w:t xml:space="preserve"> submetidos ao modelo de choque séptico por CLP.</w:t>
      </w:r>
      <w:r w:rsidR="00C505D4" w:rsidRPr="00F55077">
        <w:rPr>
          <w:rFonts w:ascii="Times New Roman" w:hAnsi="Times New Roman" w:cs="Times New Roman"/>
          <w:sz w:val="24"/>
          <w:szCs w:val="24"/>
        </w:rPr>
        <w:t xml:space="preserve"> </w:t>
      </w:r>
      <w:r w:rsidRPr="008B0E56">
        <w:rPr>
          <w:rFonts w:ascii="Times New Roman" w:hAnsi="Times New Roman" w:cs="Times New Roman"/>
          <w:sz w:val="24"/>
          <w:szCs w:val="24"/>
        </w:rPr>
        <w:t xml:space="preserve">Foram utilizados ratos </w:t>
      </w:r>
      <w:proofErr w:type="spellStart"/>
      <w:r w:rsidRPr="008B0E56">
        <w:rPr>
          <w:rFonts w:ascii="Times New Roman" w:hAnsi="Times New Roman" w:cs="Times New Roman"/>
          <w:sz w:val="24"/>
          <w:szCs w:val="24"/>
        </w:rPr>
        <w:t>Wistar</w:t>
      </w:r>
      <w:proofErr w:type="spellEnd"/>
      <w:r w:rsidRPr="008B0E56">
        <w:rPr>
          <w:rFonts w:ascii="Times New Roman" w:hAnsi="Times New Roman" w:cs="Times New Roman"/>
          <w:sz w:val="24"/>
          <w:szCs w:val="24"/>
        </w:rPr>
        <w:t xml:space="preserve">, machos, adultos (n=60), divididos nos seguintes grupos: </w:t>
      </w:r>
      <w:proofErr w:type="spellStart"/>
      <w:r w:rsidRPr="008B0E56">
        <w:rPr>
          <w:rFonts w:ascii="Times New Roman" w:hAnsi="Times New Roman" w:cs="Times New Roman"/>
          <w:sz w:val="24"/>
          <w:szCs w:val="24"/>
        </w:rPr>
        <w:t>sham+salina</w:t>
      </w:r>
      <w:proofErr w:type="spellEnd"/>
      <w:r w:rsidRPr="008B0E5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B0E56">
        <w:rPr>
          <w:rFonts w:ascii="Times New Roman" w:hAnsi="Times New Roman" w:cs="Times New Roman"/>
          <w:sz w:val="24"/>
          <w:szCs w:val="24"/>
        </w:rPr>
        <w:t>sepse+salina</w:t>
      </w:r>
      <w:proofErr w:type="spellEnd"/>
      <w:r w:rsidRPr="008B0E56">
        <w:rPr>
          <w:rFonts w:ascii="Times New Roman" w:hAnsi="Times New Roman" w:cs="Times New Roman"/>
          <w:sz w:val="24"/>
          <w:szCs w:val="24"/>
        </w:rPr>
        <w:t xml:space="preserve"> e sepse+HSP70. Os animais foram submetidos ao choque séptico através do modelo de ligação e perfuração </w:t>
      </w:r>
      <w:proofErr w:type="spellStart"/>
      <w:r w:rsidRPr="008B0E56">
        <w:rPr>
          <w:rFonts w:ascii="Times New Roman" w:hAnsi="Times New Roman" w:cs="Times New Roman"/>
          <w:sz w:val="24"/>
          <w:szCs w:val="24"/>
        </w:rPr>
        <w:t>cecal</w:t>
      </w:r>
      <w:proofErr w:type="spellEnd"/>
      <w:r w:rsidRPr="008B0E56">
        <w:rPr>
          <w:rFonts w:ascii="Times New Roman" w:hAnsi="Times New Roman" w:cs="Times New Roman"/>
          <w:sz w:val="24"/>
          <w:szCs w:val="24"/>
        </w:rPr>
        <w:t xml:space="preserve"> (CLP) com múltiplas perfurações e monitorados hemodinamicamente. O choque séptico foi estabelecido quando a PAM atingiu 25-30% do valor basal. Posteriormente, foi realizada a reposição de solução salina (0,9%, 3mL/kg, 0,1mL/min) em todos os grupos experimentais. No entanto, no grupo CLP+HSP70, os animais receberam uma injeção intravenosa de HSP70 na dose de 266mg/kg.</w:t>
      </w:r>
      <w:r w:rsidR="00C505D4" w:rsidRPr="00F55077">
        <w:rPr>
          <w:rFonts w:ascii="Times New Roman" w:hAnsi="Times New Roman" w:cs="Times New Roman"/>
          <w:sz w:val="24"/>
          <w:szCs w:val="24"/>
        </w:rPr>
        <w:t xml:space="preserve"> </w:t>
      </w:r>
      <w:r w:rsidRPr="008B0E56">
        <w:rPr>
          <w:rFonts w:ascii="Times New Roman" w:hAnsi="Times New Roman" w:cs="Times New Roman"/>
          <w:sz w:val="24"/>
          <w:szCs w:val="24"/>
        </w:rPr>
        <w:t>Os animais foram monitorados em 3, 6, 12, 24, 48 e 72horas, avaliando-se pressão arterial, frequência cardíaca e parâmetros bioquímicos indicativos de danos em órgãos. Após 72 horas do choque séptico, os animais foram eutanasiados para a remoção do hipocampo, córtex pré-frontal, coração, rim, pulmão, fígado e soro, com o objetivo de avaliar os níveis de citocinas, dano oxidativo e biogênese mitocondrial.</w:t>
      </w:r>
      <w:r w:rsidR="00C505D4" w:rsidRPr="00F55077">
        <w:rPr>
          <w:rFonts w:ascii="Times New Roman" w:hAnsi="Times New Roman" w:cs="Times New Roman"/>
          <w:sz w:val="24"/>
          <w:szCs w:val="24"/>
        </w:rPr>
        <w:t xml:space="preserve"> </w:t>
      </w:r>
      <w:r w:rsidRPr="008B0E56">
        <w:rPr>
          <w:rFonts w:ascii="Times New Roman" w:hAnsi="Times New Roman" w:cs="Times New Roman"/>
          <w:sz w:val="24"/>
          <w:szCs w:val="24"/>
        </w:rPr>
        <w:t xml:space="preserve">Como resultado, a HSP70 demonstrou estabilização da pressão arterial e frequência cardíaca, redução de danos hepáticos (TGP e TGO), renais (creatinina) e lactato, além de diminuição de marcadores inflamatórios (TNF-α, IL-1β e IL-6) em todos os tecidos avaliados. Também foi observada atenuação do estresse oxidativo e preservação da função mitocondrial, com aumento de TFAM e NRF1 e diminuição da 8-oxoG e PGC-α. No sistema nervoso central, a proteína reduziu </w:t>
      </w:r>
      <w:r w:rsidR="00C505D4" w:rsidRPr="00F55077">
        <w:rPr>
          <w:rFonts w:ascii="Times New Roman" w:hAnsi="Times New Roman" w:cs="Times New Roman"/>
          <w:sz w:val="24"/>
          <w:szCs w:val="24"/>
        </w:rPr>
        <w:t xml:space="preserve">a marcação </w:t>
      </w:r>
      <w:r w:rsidRPr="008B0E56">
        <w:rPr>
          <w:rFonts w:ascii="Times New Roman" w:hAnsi="Times New Roman" w:cs="Times New Roman"/>
          <w:sz w:val="24"/>
          <w:szCs w:val="24"/>
        </w:rPr>
        <w:t>IBA e GFAP, indicando um potencial neuroprotetor. Além disso, houve aumento na sobrevivência dos animais tratados.</w:t>
      </w:r>
      <w:r w:rsidR="00C505D4" w:rsidRPr="00F55077">
        <w:rPr>
          <w:rFonts w:ascii="Times New Roman" w:hAnsi="Times New Roman" w:cs="Times New Roman"/>
          <w:sz w:val="24"/>
          <w:szCs w:val="24"/>
        </w:rPr>
        <w:t xml:space="preserve"> </w:t>
      </w:r>
      <w:r w:rsidRPr="008B0E56">
        <w:rPr>
          <w:rFonts w:ascii="Times New Roman" w:hAnsi="Times New Roman" w:cs="Times New Roman"/>
          <w:sz w:val="24"/>
          <w:szCs w:val="24"/>
        </w:rPr>
        <w:t>Em conclusão, a HSP70 apresenta alto potencial terapêutico, modulando a inflamação e o estresse oxidativo, além de preservar a função mitocondrial, podendo ser utilizada como um possível alvo terapêutico.</w:t>
      </w:r>
    </w:p>
    <w:p w14:paraId="183559B4" w14:textId="20F60B61" w:rsidR="009B2D83" w:rsidRPr="00B81EB1" w:rsidRDefault="00F55077" w:rsidP="00B81EB1">
      <w:pPr>
        <w:jc w:val="both"/>
        <w:rPr>
          <w:rFonts w:ascii="Times New Roman" w:hAnsi="Times New Roman" w:cs="Times New Roman"/>
          <w:sz w:val="24"/>
          <w:szCs w:val="24"/>
        </w:rPr>
      </w:pPr>
      <w:r w:rsidRPr="00A0726D">
        <w:rPr>
          <w:rFonts w:ascii="Times New Roman" w:hAnsi="Times New Roman" w:cs="Times New Roman"/>
          <w:b/>
          <w:bCs/>
          <w:sz w:val="24"/>
          <w:szCs w:val="24"/>
        </w:rPr>
        <w:t>Palavras chaves:</w:t>
      </w:r>
      <w:r w:rsidRPr="00A0726D">
        <w:rPr>
          <w:rFonts w:ascii="Times New Roman" w:hAnsi="Times New Roman" w:cs="Times New Roman"/>
          <w:sz w:val="24"/>
          <w:szCs w:val="24"/>
        </w:rPr>
        <w:t xml:space="preserve"> Choque séptico; </w:t>
      </w:r>
      <w:r w:rsidR="001C3F6A" w:rsidRPr="008B0E56">
        <w:rPr>
          <w:rFonts w:ascii="Times New Roman" w:hAnsi="Times New Roman" w:cs="Times New Roman"/>
          <w:sz w:val="24"/>
          <w:szCs w:val="24"/>
        </w:rPr>
        <w:t>Heat Shock Protein 70</w:t>
      </w:r>
      <w:r w:rsidR="001C3F6A" w:rsidRPr="00A0726D">
        <w:rPr>
          <w:rFonts w:ascii="Times New Roman" w:hAnsi="Times New Roman" w:cs="Times New Roman"/>
          <w:sz w:val="24"/>
          <w:szCs w:val="24"/>
        </w:rPr>
        <w:t xml:space="preserve">; Dano oxidativo; </w:t>
      </w:r>
      <w:r w:rsidR="00A0726D" w:rsidRPr="00A0726D">
        <w:rPr>
          <w:rFonts w:ascii="Times New Roman" w:hAnsi="Times New Roman" w:cs="Times New Roman"/>
          <w:sz w:val="24"/>
          <w:szCs w:val="24"/>
        </w:rPr>
        <w:t>M</w:t>
      </w:r>
      <w:r w:rsidR="001C3F6A" w:rsidRPr="00A0726D">
        <w:rPr>
          <w:rFonts w:ascii="Times New Roman" w:hAnsi="Times New Roman" w:cs="Times New Roman"/>
          <w:sz w:val="24"/>
          <w:szCs w:val="24"/>
        </w:rPr>
        <w:t xml:space="preserve">ediadores inflamatórios; </w:t>
      </w:r>
      <w:r w:rsidR="00A0726D" w:rsidRPr="00A0726D">
        <w:rPr>
          <w:rFonts w:ascii="Times New Roman" w:hAnsi="Times New Roman" w:cs="Times New Roman"/>
          <w:sz w:val="24"/>
          <w:szCs w:val="24"/>
        </w:rPr>
        <w:t>P</w:t>
      </w:r>
      <w:r w:rsidR="001C3F6A" w:rsidRPr="00A0726D">
        <w:rPr>
          <w:rFonts w:ascii="Times New Roman" w:hAnsi="Times New Roman" w:cs="Times New Roman"/>
          <w:sz w:val="24"/>
          <w:szCs w:val="24"/>
        </w:rPr>
        <w:t>arâmetros hemodinâmicos.</w:t>
      </w:r>
      <w:r w:rsidR="00EA6095">
        <w:t xml:space="preserve"> </w:t>
      </w:r>
    </w:p>
    <w:sectPr w:rsidR="009B2D83" w:rsidRPr="00B81EB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837"/>
    <w:rsid w:val="00073B4A"/>
    <w:rsid w:val="000B7FF9"/>
    <w:rsid w:val="001331C3"/>
    <w:rsid w:val="00135F6A"/>
    <w:rsid w:val="001C2E51"/>
    <w:rsid w:val="001C3F6A"/>
    <w:rsid w:val="003D44B3"/>
    <w:rsid w:val="003D4D18"/>
    <w:rsid w:val="003F1701"/>
    <w:rsid w:val="00444429"/>
    <w:rsid w:val="004658FA"/>
    <w:rsid w:val="00475756"/>
    <w:rsid w:val="00510955"/>
    <w:rsid w:val="00512D69"/>
    <w:rsid w:val="00566118"/>
    <w:rsid w:val="00590AC1"/>
    <w:rsid w:val="00593591"/>
    <w:rsid w:val="007F4C44"/>
    <w:rsid w:val="00801D75"/>
    <w:rsid w:val="008573E6"/>
    <w:rsid w:val="008B0E56"/>
    <w:rsid w:val="008C5ED4"/>
    <w:rsid w:val="009042E6"/>
    <w:rsid w:val="00995763"/>
    <w:rsid w:val="009B2D83"/>
    <w:rsid w:val="00A0726D"/>
    <w:rsid w:val="00AF13ED"/>
    <w:rsid w:val="00B22DB1"/>
    <w:rsid w:val="00B43479"/>
    <w:rsid w:val="00B81EB1"/>
    <w:rsid w:val="00C505D4"/>
    <w:rsid w:val="00C54D8F"/>
    <w:rsid w:val="00CC67A5"/>
    <w:rsid w:val="00E3557C"/>
    <w:rsid w:val="00EA6095"/>
    <w:rsid w:val="00EE07F5"/>
    <w:rsid w:val="00F55077"/>
    <w:rsid w:val="00F92DBF"/>
    <w:rsid w:val="00FB3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39DF6"/>
  <w15:chartTrackingRefBased/>
  <w15:docId w15:val="{86C2B90B-62DD-453C-BA4E-7C77E8A1C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B38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B38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B38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B38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B38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B38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B38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B38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B38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B38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B38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B38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B383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B383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B383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B383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B383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B383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B38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B38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B38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B38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B38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B383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B383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B383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B38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B383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B383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49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</Pages>
  <Words>512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Diogo Dominguini</dc:creator>
  <cp:keywords/>
  <dc:description/>
  <cp:lastModifiedBy>Diogo Dominguini</cp:lastModifiedBy>
  <cp:revision>1</cp:revision>
  <dcterms:created xsi:type="dcterms:W3CDTF">2025-04-03T14:27:00Z</dcterms:created>
  <dcterms:modified xsi:type="dcterms:W3CDTF">2025-04-04T00:59:00Z</dcterms:modified>
</cp:coreProperties>
</file>